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AA5" w:rsidRDefault="00162AA5" w:rsidP="00162AA5">
      <w:pPr>
        <w:pStyle w:val="ConsPlusNormal"/>
        <w:jc w:val="both"/>
        <w:outlineLvl w:val="1"/>
      </w:pPr>
      <w:r>
        <w:rPr>
          <w:b/>
          <w:bCs/>
        </w:rPr>
        <w:t>ЗДРАВООХРАНЕНИЕ</w:t>
      </w:r>
    </w:p>
    <w:p w:rsidR="00162AA5" w:rsidRDefault="00162AA5" w:rsidP="00162AA5">
      <w:pPr>
        <w:pStyle w:val="ConsPlusNormal"/>
        <w:spacing w:before="240"/>
        <w:jc w:val="both"/>
      </w:pPr>
      <w:r>
        <w:rPr>
          <w:b/>
          <w:bCs/>
        </w:rPr>
        <w:t>Установлены требования к претендентам на осуществление медицинской деятельности на должностях врачей-анестезиологов-реаниматологов, врачей-травматологов-ортопедов, врачей-хирургов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62AA5" w:rsidTr="002529DD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AA5" w:rsidRDefault="00162AA5" w:rsidP="002529DD">
            <w:pPr>
              <w:pStyle w:val="ConsPlusNormal"/>
              <w:spacing w:before="2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62AA5" w:rsidRDefault="00162AA5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62AA5" w:rsidRDefault="00162AA5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t xml:space="preserve"> Правительства РФ от 20.12.2022 N 2351</w:t>
            </w:r>
            <w:r>
              <w:rPr>
                <w:sz w:val="20"/>
                <w:szCs w:val="20"/>
              </w:rPr>
              <w:br/>
              <w:t>"О внесении изменений в постановление Правительства Российской Федерации от 12 марта 2022 г. N 353"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AA5" w:rsidRDefault="00162AA5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162AA5" w:rsidRDefault="00162AA5" w:rsidP="00162AA5">
      <w:pPr>
        <w:pStyle w:val="ConsPlusNormal"/>
        <w:spacing w:before="240"/>
        <w:jc w:val="both"/>
      </w:pPr>
      <w:r>
        <w:t>Определено, что к осуществлению медицинской деятельности на указанных должностях при условии прохождения аккредитации специалиста по соответствующей специальности допускаются лица:</w:t>
      </w:r>
    </w:p>
    <w:p w:rsidR="00162AA5" w:rsidRDefault="00162AA5" w:rsidP="00162AA5">
      <w:pPr>
        <w:pStyle w:val="ConsPlusNormal"/>
        <w:spacing w:before="240"/>
        <w:jc w:val="both"/>
      </w:pPr>
      <w:r>
        <w:t>имеющие диплом специалиста по специальностям "Лечебное дело" или "Педиатрия" при наличии пройденной аккредитации специалиста по специальности "Лечебное дело" или "Педиатрия" и прохождении обучения по дополнительной профессиональной программе (не менее 1296 часов) по соответствующей специальности;</w:t>
      </w:r>
    </w:p>
    <w:p w:rsidR="00162AA5" w:rsidRDefault="00162AA5" w:rsidP="00162AA5">
      <w:pPr>
        <w:pStyle w:val="ConsPlusNormal"/>
        <w:spacing w:before="240"/>
        <w:jc w:val="both"/>
      </w:pPr>
      <w:r>
        <w:t>имеющие диплом специалиста по специальностям "Лечебное дело" или "Педиатрия" при наличии подготовки в интернатуре (ординатуре) и пройденной аккредитации специалиста или сертификата специалиста по одной из специальностей подготовки кадров высшей квалификации по программам ординатуры укрупненной группы специальностей "Клиническая медицина" и прохождении обучения по дополнительной профессиональной программе (не менее 504 часов) по соответствующей специальности.</w:t>
      </w:r>
    </w:p>
    <w:p w:rsidR="00162AA5" w:rsidRDefault="00162AA5" w:rsidP="00162AA5">
      <w:pPr>
        <w:pStyle w:val="ConsPlusNormal"/>
        <w:spacing w:before="240"/>
        <w:jc w:val="both"/>
      </w:pPr>
      <w:r>
        <w:t>Настоящее Постановление вступает в силу со дня его официального опубликования и действует до 31 декабря 2024 г.</w:t>
      </w:r>
    </w:p>
    <w:p w:rsidR="00385660" w:rsidRDefault="00385660" w:rsidP="00385660">
      <w:pPr>
        <w:pStyle w:val="ConsPlusNormal"/>
        <w:jc w:val="both"/>
        <w:rPr>
          <w:b/>
          <w:bCs/>
        </w:rPr>
      </w:pPr>
    </w:p>
    <w:p w:rsidR="00385660" w:rsidRDefault="00385660" w:rsidP="00385660">
      <w:pPr>
        <w:pStyle w:val="ConsPlusNormal"/>
        <w:jc w:val="both"/>
        <w:rPr>
          <w:b/>
          <w:bCs/>
        </w:rPr>
      </w:pPr>
    </w:p>
    <w:p w:rsidR="00385660" w:rsidRDefault="00385660" w:rsidP="00385660">
      <w:pPr>
        <w:pStyle w:val="ConsPlusNormal"/>
        <w:jc w:val="both"/>
      </w:pPr>
      <w:bookmarkStart w:id="0" w:name="_GoBack"/>
      <w:bookmarkEnd w:id="0"/>
      <w:r>
        <w:rPr>
          <w:b/>
          <w:bCs/>
        </w:rPr>
        <w:t>Установлен порядок формирования листков нетрудоспособности физлицам, осуществляющим деятельность по гражданско-правовым договорам, договорам авторского заказа, по договорам об отчуждении авторских прав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85660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660" w:rsidRDefault="00385660" w:rsidP="002529D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85660" w:rsidRDefault="00385660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85660" w:rsidRDefault="00385660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Минздрава России от 13.12.2022 N 790н</w:t>
            </w:r>
            <w:r>
              <w:rPr>
                <w:sz w:val="20"/>
                <w:szCs w:val="20"/>
              </w:rPr>
              <w:br/>
              <w:t>"О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Федерации, утвержденные приказом Министерства здравоохранения Российской Федерации от 23 ноября 2021 г. N 1089н"</w:t>
            </w:r>
            <w:r>
              <w:rPr>
                <w:sz w:val="20"/>
                <w:szCs w:val="20"/>
              </w:rPr>
              <w:br/>
              <w:t>Зарегистрировано в Минюсте России 21.12.2022 N 71738.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660" w:rsidRDefault="00385660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385660" w:rsidRDefault="00385660" w:rsidP="00385660">
      <w:pPr>
        <w:pStyle w:val="ConsPlusNormal"/>
        <w:spacing w:before="240"/>
        <w:jc w:val="both"/>
      </w:pPr>
      <w:r>
        <w:t>Соответствующие изменения, связанные с принятием Федерального закона от 14.07.2022 N 237-ФЗ, внесены в Приказ Минздрава России от 23 ноября 2021 г. N 1089н, устанавливающий условия и порядок формирования листков нетрудоспособности.</w:t>
      </w:r>
    </w:p>
    <w:p w:rsidR="00385660" w:rsidRDefault="00385660" w:rsidP="00385660">
      <w:pPr>
        <w:pStyle w:val="ConsPlusNormal"/>
        <w:spacing w:before="240"/>
        <w:jc w:val="both"/>
      </w:pPr>
      <w:r>
        <w:t>Приказ вступает в силу с 1 января 2023 г.</w:t>
      </w:r>
    </w:p>
    <w:p w:rsidR="00385660" w:rsidRDefault="00385660" w:rsidP="00162AA5">
      <w:pPr>
        <w:pStyle w:val="ConsPlusNormal"/>
        <w:spacing w:before="240"/>
        <w:jc w:val="both"/>
      </w:pPr>
    </w:p>
    <w:p w:rsidR="00DD6373" w:rsidRDefault="00385660"/>
    <w:p w:rsidR="00162AA5" w:rsidRPr="00162AA5" w:rsidRDefault="00162AA5" w:rsidP="00162AA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62AA5">
        <w:rPr>
          <w:rFonts w:ascii="Times New Roman" w:hAnsi="Times New Roman" w:cs="Times New Roman"/>
          <w:sz w:val="28"/>
          <w:szCs w:val="28"/>
        </w:rPr>
        <w:t>А.С.Ооржак</w:t>
      </w:r>
      <w:proofErr w:type="spellEnd"/>
      <w:r w:rsidRPr="00162A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2AA5" w:rsidRPr="0016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A5"/>
    <w:rsid w:val="000D0E8E"/>
    <w:rsid w:val="00162AA5"/>
    <w:rsid w:val="00385660"/>
    <w:rsid w:val="00A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072F"/>
  <w15:chartTrackingRefBased/>
  <w15:docId w15:val="{5DF2396A-8FD5-4B6D-B86B-C33FFFC9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A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Азияна Сергеевна</dc:creator>
  <cp:keywords/>
  <dc:description/>
  <cp:lastModifiedBy>Ооржак Азияна Сергеевна</cp:lastModifiedBy>
  <cp:revision>2</cp:revision>
  <dcterms:created xsi:type="dcterms:W3CDTF">2022-12-27T03:09:00Z</dcterms:created>
  <dcterms:modified xsi:type="dcterms:W3CDTF">2022-12-27T03:10:00Z</dcterms:modified>
</cp:coreProperties>
</file>