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219"/>
      </w:tblGrid>
      <w:tr w:rsidR="006E0149" w:rsidTr="006E0149">
        <w:tc>
          <w:tcPr>
            <w:tcW w:w="10348" w:type="dxa"/>
          </w:tcPr>
          <w:p w:rsidR="006E0149" w:rsidRPr="006E0149" w:rsidRDefault="006E0149" w:rsidP="00D047DA">
            <w:pPr>
              <w:spacing w:line="240" w:lineRule="atLeast"/>
              <w:jc w:val="right"/>
              <w:rPr>
                <w:sz w:val="24"/>
                <w:szCs w:val="24"/>
              </w:rPr>
            </w:pPr>
          </w:p>
        </w:tc>
        <w:tc>
          <w:tcPr>
            <w:tcW w:w="4219" w:type="dxa"/>
          </w:tcPr>
          <w:p w:rsidR="006E0149" w:rsidRDefault="006E0149" w:rsidP="006E014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 на Совете при Главе Республики Тыва по стратегическому развитию и приоритетным проектам (программа</w:t>
            </w:r>
            <w:r w:rsidR="00E51BA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)</w:t>
            </w:r>
          </w:p>
          <w:p w:rsidR="006E0149" w:rsidRDefault="006E0149" w:rsidP="006E014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«13» ноября 2018 года.</w:t>
            </w:r>
          </w:p>
        </w:tc>
      </w:tr>
    </w:tbl>
    <w:p w:rsidR="00943121" w:rsidRPr="00D8514C" w:rsidRDefault="00943121" w:rsidP="00D047DA">
      <w:pPr>
        <w:spacing w:line="240" w:lineRule="atLeast"/>
        <w:ind w:left="8789"/>
        <w:jc w:val="center"/>
        <w:rPr>
          <w:sz w:val="24"/>
          <w:szCs w:val="24"/>
        </w:rPr>
      </w:pPr>
    </w:p>
    <w:p w:rsidR="00943121" w:rsidRPr="00D8514C" w:rsidRDefault="00943121" w:rsidP="00D047DA">
      <w:pPr>
        <w:spacing w:line="240" w:lineRule="atLeast"/>
        <w:rPr>
          <w:sz w:val="24"/>
          <w:szCs w:val="24"/>
        </w:rPr>
      </w:pPr>
    </w:p>
    <w:p w:rsidR="00943121" w:rsidRPr="00D8514C" w:rsidRDefault="00943121" w:rsidP="00D047DA">
      <w:pPr>
        <w:spacing w:line="240" w:lineRule="atLeast"/>
        <w:jc w:val="center"/>
        <w:rPr>
          <w:b/>
          <w:sz w:val="24"/>
          <w:szCs w:val="24"/>
        </w:rPr>
      </w:pPr>
      <w:r w:rsidRPr="00D8514C">
        <w:rPr>
          <w:b/>
          <w:sz w:val="24"/>
          <w:szCs w:val="24"/>
        </w:rPr>
        <w:t>П А С П О Р Т</w:t>
      </w:r>
    </w:p>
    <w:p w:rsidR="00943121" w:rsidRPr="00D8514C" w:rsidRDefault="00943121" w:rsidP="00D047DA">
      <w:pPr>
        <w:spacing w:line="120" w:lineRule="exact"/>
        <w:jc w:val="center"/>
        <w:rPr>
          <w:b/>
          <w:sz w:val="24"/>
          <w:szCs w:val="24"/>
        </w:rPr>
      </w:pPr>
    </w:p>
    <w:p w:rsidR="00943121" w:rsidRPr="00D8514C" w:rsidRDefault="00201AB4" w:rsidP="00D047DA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446857" w:rsidRPr="00D8514C">
        <w:rPr>
          <w:b/>
          <w:sz w:val="24"/>
          <w:szCs w:val="24"/>
        </w:rPr>
        <w:t xml:space="preserve"> проекта </w:t>
      </w:r>
      <w:proofErr w:type="spellStart"/>
      <w:r w:rsidR="001A1B2A">
        <w:rPr>
          <w:b/>
          <w:sz w:val="24"/>
          <w:szCs w:val="24"/>
        </w:rPr>
        <w:t>Кызылского</w:t>
      </w:r>
      <w:proofErr w:type="spellEnd"/>
      <w:r w:rsidR="001A1B2A">
        <w:rPr>
          <w:b/>
          <w:sz w:val="24"/>
          <w:szCs w:val="24"/>
        </w:rPr>
        <w:t xml:space="preserve"> </w:t>
      </w:r>
      <w:proofErr w:type="spellStart"/>
      <w:r w:rsidR="001A1B2A">
        <w:rPr>
          <w:b/>
          <w:sz w:val="24"/>
          <w:szCs w:val="24"/>
        </w:rPr>
        <w:t>кожууна</w:t>
      </w:r>
      <w:proofErr w:type="spellEnd"/>
    </w:p>
    <w:p w:rsidR="00943121" w:rsidRPr="00D8514C" w:rsidRDefault="00E91772" w:rsidP="00D047DA">
      <w:pPr>
        <w:spacing w:line="240" w:lineRule="atLeast"/>
        <w:jc w:val="center"/>
        <w:rPr>
          <w:b/>
          <w:sz w:val="24"/>
          <w:szCs w:val="24"/>
        </w:rPr>
      </w:pPr>
      <w:r w:rsidRPr="00D8514C">
        <w:rPr>
          <w:b/>
          <w:sz w:val="24"/>
          <w:szCs w:val="24"/>
        </w:rPr>
        <w:t>«</w:t>
      </w:r>
      <w:r w:rsidRPr="00D8514C">
        <w:rPr>
          <w:rFonts w:eastAsia="Arial Unicode MS"/>
          <w:b/>
          <w:sz w:val="24"/>
          <w:szCs w:val="24"/>
        </w:rPr>
        <w:t>Борьба с сердечно-сосудистыми заболеваниями</w:t>
      </w:r>
      <w:r w:rsidRPr="00D8514C">
        <w:rPr>
          <w:b/>
          <w:sz w:val="24"/>
          <w:szCs w:val="24"/>
        </w:rPr>
        <w:t>»</w:t>
      </w:r>
    </w:p>
    <w:p w:rsidR="00E91772" w:rsidRPr="00D8514C" w:rsidRDefault="00E91772" w:rsidP="00D047DA">
      <w:pPr>
        <w:spacing w:line="240" w:lineRule="atLeast"/>
        <w:jc w:val="center"/>
        <w:rPr>
          <w:sz w:val="24"/>
          <w:szCs w:val="24"/>
        </w:rPr>
      </w:pPr>
    </w:p>
    <w:p w:rsidR="00943121" w:rsidRPr="00D8514C" w:rsidRDefault="00943121" w:rsidP="00D047DA">
      <w:pPr>
        <w:spacing w:line="240" w:lineRule="atLeas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>1. Основные положения</w:t>
      </w:r>
    </w:p>
    <w:p w:rsidR="00943121" w:rsidRPr="00D8514C" w:rsidRDefault="00943121" w:rsidP="00D047DA">
      <w:pPr>
        <w:spacing w:line="24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704"/>
        <w:gridCol w:w="2638"/>
        <w:gridCol w:w="3235"/>
      </w:tblGrid>
      <w:tr w:rsidR="00943121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Наименование </w:t>
            </w:r>
            <w:r w:rsidR="00226EFC" w:rsidRPr="00D8514C">
              <w:rPr>
                <w:sz w:val="24"/>
                <w:szCs w:val="24"/>
              </w:rPr>
              <w:t>приоритетного</w:t>
            </w:r>
            <w:r w:rsidRPr="00D8514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943121" w:rsidRPr="00D8514C" w:rsidRDefault="00226EFC" w:rsidP="00D047DA">
            <w:pPr>
              <w:spacing w:line="240" w:lineRule="atLeas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Приоритетный</w:t>
            </w:r>
            <w:r w:rsidR="00653C62" w:rsidRPr="00D8514C">
              <w:rPr>
                <w:sz w:val="24"/>
                <w:szCs w:val="24"/>
              </w:rPr>
              <w:t xml:space="preserve"> проект в сфере здравоохранения</w:t>
            </w:r>
          </w:p>
        </w:tc>
      </w:tr>
      <w:tr w:rsidR="00943121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Краткое наименование </w:t>
            </w:r>
            <w:r w:rsidR="00201AB4">
              <w:rPr>
                <w:sz w:val="24"/>
                <w:szCs w:val="24"/>
              </w:rPr>
              <w:t>муниципального</w:t>
            </w:r>
            <w:r w:rsidR="00446857" w:rsidRPr="00D8514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704" w:type="dxa"/>
            <w:shd w:val="clear" w:color="auto" w:fill="auto"/>
            <w:vAlign w:val="center"/>
          </w:tcPr>
          <w:p w:rsidR="00943121" w:rsidRPr="00D8514C" w:rsidRDefault="00933C67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proofErr w:type="spellStart"/>
            <w:r w:rsidRPr="00D8514C">
              <w:rPr>
                <w:sz w:val="24"/>
                <w:szCs w:val="24"/>
              </w:rPr>
              <w:t>Б</w:t>
            </w:r>
            <w:r w:rsidR="00653C62" w:rsidRPr="00D8514C">
              <w:rPr>
                <w:sz w:val="24"/>
                <w:szCs w:val="24"/>
              </w:rPr>
              <w:t>орьб</w:t>
            </w:r>
            <w:r w:rsidRPr="00D8514C">
              <w:rPr>
                <w:sz w:val="24"/>
                <w:szCs w:val="24"/>
              </w:rPr>
              <w:t>а</w:t>
            </w:r>
            <w:r w:rsidR="00E91772" w:rsidRPr="00D8514C">
              <w:rPr>
                <w:sz w:val="24"/>
                <w:szCs w:val="24"/>
              </w:rPr>
              <w:t>с</w:t>
            </w:r>
            <w:proofErr w:type="spellEnd"/>
            <w:r w:rsidR="00E91772" w:rsidRPr="00D8514C">
              <w:rPr>
                <w:sz w:val="24"/>
                <w:szCs w:val="24"/>
              </w:rPr>
              <w:t xml:space="preserve"> сердечно-сосудистыми заболеваниями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3235" w:type="dxa"/>
            <w:shd w:val="clear" w:color="auto" w:fill="auto"/>
            <w:vAlign w:val="center"/>
          </w:tcPr>
          <w:p w:rsidR="00943121" w:rsidRPr="00D8514C" w:rsidRDefault="00653C62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01.</w:t>
            </w:r>
            <w:r w:rsidR="00E51AB3" w:rsidRPr="00D8514C">
              <w:rPr>
                <w:sz w:val="24"/>
                <w:szCs w:val="24"/>
              </w:rPr>
              <w:t>10</w:t>
            </w:r>
            <w:r w:rsidRPr="00D8514C">
              <w:rPr>
                <w:sz w:val="24"/>
                <w:szCs w:val="24"/>
              </w:rPr>
              <w:t>.201</w:t>
            </w:r>
            <w:r w:rsidR="00E51AB3" w:rsidRPr="00D8514C">
              <w:rPr>
                <w:sz w:val="24"/>
                <w:szCs w:val="24"/>
              </w:rPr>
              <w:t>8</w:t>
            </w:r>
            <w:r w:rsidRPr="00D8514C">
              <w:rPr>
                <w:sz w:val="24"/>
                <w:szCs w:val="24"/>
              </w:rPr>
              <w:t xml:space="preserve"> – </w:t>
            </w:r>
            <w:r w:rsidR="00933C67" w:rsidRPr="00D8514C">
              <w:rPr>
                <w:sz w:val="24"/>
                <w:szCs w:val="24"/>
              </w:rPr>
              <w:t>31</w:t>
            </w:r>
            <w:r w:rsidRPr="00D8514C">
              <w:rPr>
                <w:sz w:val="24"/>
                <w:szCs w:val="24"/>
              </w:rPr>
              <w:t>.</w:t>
            </w:r>
            <w:r w:rsidR="00933C67" w:rsidRPr="00D8514C">
              <w:rPr>
                <w:sz w:val="24"/>
                <w:szCs w:val="24"/>
              </w:rPr>
              <w:t>12</w:t>
            </w:r>
            <w:r w:rsidRPr="00D8514C">
              <w:rPr>
                <w:sz w:val="24"/>
                <w:szCs w:val="24"/>
              </w:rPr>
              <w:t>.202</w:t>
            </w:r>
            <w:r w:rsidR="00E51AB3" w:rsidRPr="00D8514C">
              <w:rPr>
                <w:sz w:val="24"/>
                <w:szCs w:val="24"/>
              </w:rPr>
              <w:t>4</w:t>
            </w:r>
          </w:p>
        </w:tc>
      </w:tr>
      <w:tr w:rsidR="00201AB4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201AB4" w:rsidRPr="00D8514C" w:rsidRDefault="00201AB4" w:rsidP="00201AB4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муниципального</w:t>
            </w:r>
            <w:r w:rsidRPr="00D8514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201AB4" w:rsidRPr="00952E56" w:rsidRDefault="00AC1C46" w:rsidP="00201AB4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proofErr w:type="spellStart"/>
            <w:r w:rsidRPr="00952E56">
              <w:rPr>
                <w:sz w:val="24"/>
                <w:szCs w:val="24"/>
              </w:rPr>
              <w:t>Ендан</w:t>
            </w:r>
            <w:proofErr w:type="spellEnd"/>
            <w:r w:rsidRPr="00952E56">
              <w:rPr>
                <w:sz w:val="24"/>
                <w:szCs w:val="24"/>
              </w:rPr>
              <w:t xml:space="preserve"> Валентин Иванович- Председатель</w:t>
            </w:r>
            <w:r w:rsidR="00201AB4" w:rsidRPr="00952E56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201AB4" w:rsidRPr="00952E56">
              <w:rPr>
                <w:sz w:val="24"/>
                <w:szCs w:val="24"/>
              </w:rPr>
              <w:t>Кызылского</w:t>
            </w:r>
            <w:proofErr w:type="spellEnd"/>
            <w:r w:rsidR="00201AB4" w:rsidRPr="00952E56">
              <w:rPr>
                <w:sz w:val="24"/>
                <w:szCs w:val="24"/>
              </w:rPr>
              <w:t xml:space="preserve"> </w:t>
            </w:r>
            <w:proofErr w:type="spellStart"/>
            <w:r w:rsidR="00201AB4" w:rsidRPr="00952E56">
              <w:rPr>
                <w:sz w:val="24"/>
                <w:szCs w:val="24"/>
              </w:rPr>
              <w:t>кожууна</w:t>
            </w:r>
            <w:proofErr w:type="spellEnd"/>
          </w:p>
        </w:tc>
      </w:tr>
      <w:tr w:rsidR="00201AB4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201AB4" w:rsidRPr="00D8514C" w:rsidRDefault="00201AB4" w:rsidP="00201AB4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муниципального</w:t>
            </w:r>
            <w:r w:rsidRPr="00D8514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201AB4" w:rsidRPr="00952E56" w:rsidRDefault="00201AB4" w:rsidP="00201AB4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proofErr w:type="spellStart"/>
            <w:r w:rsidRPr="00952E56">
              <w:rPr>
                <w:sz w:val="24"/>
                <w:szCs w:val="24"/>
              </w:rPr>
              <w:t>Бижик</w:t>
            </w:r>
            <w:proofErr w:type="spellEnd"/>
            <w:r w:rsidRPr="00952E56">
              <w:rPr>
                <w:sz w:val="24"/>
                <w:szCs w:val="24"/>
              </w:rPr>
              <w:t xml:space="preserve"> </w:t>
            </w:r>
            <w:proofErr w:type="spellStart"/>
            <w:r w:rsidRPr="00952E56">
              <w:rPr>
                <w:sz w:val="24"/>
                <w:szCs w:val="24"/>
              </w:rPr>
              <w:t>Айлана</w:t>
            </w:r>
            <w:proofErr w:type="spellEnd"/>
            <w:r w:rsidRPr="00952E56">
              <w:rPr>
                <w:sz w:val="24"/>
                <w:szCs w:val="24"/>
              </w:rPr>
              <w:t xml:space="preserve"> Алексеевна- заместитель Председатель Администрации </w:t>
            </w:r>
            <w:proofErr w:type="spellStart"/>
            <w:r w:rsidRPr="00952E56">
              <w:rPr>
                <w:sz w:val="24"/>
                <w:szCs w:val="24"/>
              </w:rPr>
              <w:t>Кызылского</w:t>
            </w:r>
            <w:proofErr w:type="spellEnd"/>
            <w:r w:rsidRPr="00952E56">
              <w:rPr>
                <w:sz w:val="24"/>
                <w:szCs w:val="24"/>
              </w:rPr>
              <w:t xml:space="preserve"> </w:t>
            </w:r>
            <w:proofErr w:type="spellStart"/>
            <w:r w:rsidRPr="00952E56">
              <w:rPr>
                <w:sz w:val="24"/>
                <w:szCs w:val="24"/>
              </w:rPr>
              <w:t>кожууна</w:t>
            </w:r>
            <w:proofErr w:type="spellEnd"/>
          </w:p>
        </w:tc>
      </w:tr>
      <w:tr w:rsidR="00201AB4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201AB4" w:rsidRPr="00D8514C" w:rsidRDefault="00201AB4" w:rsidP="00201AB4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муниципального</w:t>
            </w:r>
            <w:r w:rsidRPr="00D8514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201AB4" w:rsidRPr="00952E56" w:rsidRDefault="00201AB4" w:rsidP="00201AB4">
            <w:pPr>
              <w:shd w:val="clear" w:color="auto" w:fill="FFFFFF"/>
              <w:spacing w:line="240" w:lineRule="atLeast"/>
              <w:rPr>
                <w:rFonts w:eastAsia="Arial Unicode MS"/>
                <w:sz w:val="24"/>
                <w:szCs w:val="24"/>
                <w:lang w:eastAsia="en-US"/>
              </w:rPr>
            </w:pPr>
            <w:proofErr w:type="spellStart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>Монгуш</w:t>
            </w:r>
            <w:proofErr w:type="spellEnd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>Белекмаа</w:t>
            </w:r>
            <w:proofErr w:type="spellEnd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>Доржуевна</w:t>
            </w:r>
            <w:proofErr w:type="spellEnd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>-главный врач ГБУЗ РТ «</w:t>
            </w:r>
            <w:proofErr w:type="spellStart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>Кызылская</w:t>
            </w:r>
            <w:proofErr w:type="spellEnd"/>
            <w:r w:rsidRPr="00952E56">
              <w:rPr>
                <w:rFonts w:eastAsia="Arial Unicode MS"/>
                <w:sz w:val="24"/>
                <w:szCs w:val="24"/>
                <w:lang w:eastAsia="en-US"/>
              </w:rPr>
              <w:t xml:space="preserve"> ЦКБ»</w:t>
            </w:r>
          </w:p>
        </w:tc>
      </w:tr>
      <w:tr w:rsidR="00201AB4" w:rsidRPr="00D8514C" w:rsidTr="004812E6">
        <w:trPr>
          <w:cantSplit/>
        </w:trPr>
        <w:tc>
          <w:tcPr>
            <w:tcW w:w="5211" w:type="dxa"/>
            <w:shd w:val="clear" w:color="auto" w:fill="auto"/>
            <w:vAlign w:val="center"/>
          </w:tcPr>
          <w:p w:rsidR="00201AB4" w:rsidRPr="00D8514C" w:rsidRDefault="00201AB4" w:rsidP="00201AB4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Связь с государственными программами Российской Федерации</w:t>
            </w:r>
          </w:p>
        </w:tc>
        <w:tc>
          <w:tcPr>
            <w:tcW w:w="9577" w:type="dxa"/>
            <w:gridSpan w:val="3"/>
            <w:shd w:val="clear" w:color="auto" w:fill="auto"/>
            <w:vAlign w:val="center"/>
          </w:tcPr>
          <w:p w:rsidR="00201AB4" w:rsidRPr="00D8514C" w:rsidRDefault="00201AB4" w:rsidP="00201AB4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Государственная программа (наименование субъекта Российской Федерации) «Развитие здравоохранения», утвержденная постановлением Правительства Российской Федерации от 26 декабря 2017 г. № 1640</w:t>
            </w:r>
          </w:p>
        </w:tc>
      </w:tr>
    </w:tbl>
    <w:p w:rsidR="00943121" w:rsidRPr="00D8514C" w:rsidRDefault="00943121" w:rsidP="00D047DA">
      <w:pPr>
        <w:spacing w:line="240" w:lineRule="atLeas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br w:type="page"/>
      </w:r>
      <w:r w:rsidRPr="00D8514C">
        <w:rPr>
          <w:sz w:val="24"/>
          <w:szCs w:val="24"/>
        </w:rPr>
        <w:lastRenderedPageBreak/>
        <w:t xml:space="preserve">2. Цель и показатели </w:t>
      </w:r>
      <w:r w:rsidR="00201AB4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943121" w:rsidRPr="00D8514C" w:rsidRDefault="00943121" w:rsidP="00D047DA">
      <w:pPr>
        <w:spacing w:line="240" w:lineRule="atLeast"/>
        <w:jc w:val="center"/>
        <w:rPr>
          <w:sz w:val="24"/>
          <w:szCs w:val="24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3403"/>
        <w:gridCol w:w="1418"/>
        <w:gridCol w:w="1559"/>
        <w:gridCol w:w="1559"/>
        <w:gridCol w:w="851"/>
        <w:gridCol w:w="850"/>
        <w:gridCol w:w="851"/>
        <w:gridCol w:w="850"/>
        <w:gridCol w:w="851"/>
        <w:gridCol w:w="850"/>
        <w:gridCol w:w="860"/>
      </w:tblGrid>
      <w:tr w:rsidR="00943121" w:rsidRPr="00D8514C" w:rsidTr="004812E6">
        <w:trPr>
          <w:trHeight w:val="631"/>
        </w:trPr>
        <w:tc>
          <w:tcPr>
            <w:tcW w:w="14496" w:type="dxa"/>
            <w:gridSpan w:val="12"/>
            <w:shd w:val="clear" w:color="auto" w:fill="auto"/>
            <w:vAlign w:val="center"/>
          </w:tcPr>
          <w:p w:rsidR="00943121" w:rsidRPr="00D8514C" w:rsidRDefault="00BB556D" w:rsidP="00FA51A4">
            <w:pPr>
              <w:spacing w:line="240" w:lineRule="auto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Цель</w:t>
            </w:r>
            <w:r w:rsidR="009C33F9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D8514C">
              <w:rPr>
                <w:color w:val="000000"/>
                <w:sz w:val="24"/>
                <w:szCs w:val="24"/>
              </w:rPr>
              <w:t xml:space="preserve">снижение </w:t>
            </w:r>
            <w:r w:rsidR="00E51AB3" w:rsidRPr="00D8514C">
              <w:rPr>
                <w:color w:val="000000"/>
                <w:sz w:val="24"/>
                <w:szCs w:val="24"/>
              </w:rPr>
              <w:t>смертности от болезн</w:t>
            </w:r>
            <w:r w:rsidR="00570E39" w:rsidRPr="00D8514C">
              <w:rPr>
                <w:color w:val="000000"/>
                <w:sz w:val="24"/>
                <w:szCs w:val="24"/>
              </w:rPr>
              <w:t>ей системы кровообращения (</w:t>
            </w:r>
            <w:proofErr w:type="gramStart"/>
            <w:r w:rsidR="00570E39" w:rsidRPr="00D8514C">
              <w:rPr>
                <w:color w:val="000000"/>
                <w:sz w:val="24"/>
                <w:szCs w:val="24"/>
              </w:rPr>
              <w:t xml:space="preserve">до </w:t>
            </w:r>
            <w:r w:rsidR="00E51AB3" w:rsidRPr="00D8514C">
              <w:rPr>
                <w:color w:val="000000"/>
                <w:sz w:val="24"/>
                <w:szCs w:val="24"/>
              </w:rPr>
              <w:t xml:space="preserve"> случаев</w:t>
            </w:r>
            <w:proofErr w:type="gramEnd"/>
            <w:r w:rsidR="00E51AB3" w:rsidRPr="00D8514C">
              <w:rPr>
                <w:color w:val="000000"/>
                <w:sz w:val="24"/>
                <w:szCs w:val="24"/>
              </w:rPr>
              <w:t xml:space="preserve"> на 100 тыс. населения)</w:t>
            </w:r>
          </w:p>
        </w:tc>
      </w:tr>
      <w:tr w:rsidR="00943121" w:rsidRPr="00D8514C" w:rsidTr="004812E6">
        <w:tc>
          <w:tcPr>
            <w:tcW w:w="594" w:type="dxa"/>
            <w:vMerge w:val="restart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п/п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3118" w:type="dxa"/>
            <w:gridSpan w:val="2"/>
            <w:vMerge w:val="restart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963" w:type="dxa"/>
            <w:gridSpan w:val="7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Период, год</w:t>
            </w:r>
          </w:p>
        </w:tc>
      </w:tr>
      <w:tr w:rsidR="00943121" w:rsidRPr="00D8514C" w:rsidTr="004812E6">
        <w:trPr>
          <w:trHeight w:val="322"/>
        </w:trPr>
        <w:tc>
          <w:tcPr>
            <w:tcW w:w="594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2023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943121" w:rsidRPr="00D8514C" w:rsidRDefault="00E51AB3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2024</w:t>
            </w:r>
          </w:p>
        </w:tc>
      </w:tr>
      <w:tr w:rsidR="00943121" w:rsidRPr="00D8514C" w:rsidTr="004812E6">
        <w:tc>
          <w:tcPr>
            <w:tcW w:w="594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Значение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121" w:rsidRPr="00D8514C" w:rsidRDefault="00943121" w:rsidP="00FA51A4">
            <w:pPr>
              <w:spacing w:line="240" w:lineRule="auto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B3578E" w:rsidRPr="00D8514C" w:rsidTr="000522B5">
        <w:trPr>
          <w:trHeight w:val="966"/>
        </w:trPr>
        <w:tc>
          <w:tcPr>
            <w:tcW w:w="594" w:type="dxa"/>
            <w:shd w:val="clear" w:color="auto" w:fill="auto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3403" w:type="dxa"/>
            <w:shd w:val="clear" w:color="auto" w:fill="auto"/>
          </w:tcPr>
          <w:p w:rsidR="00B3578E" w:rsidRPr="00D8514C" w:rsidRDefault="00B3578E" w:rsidP="00B3578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Снижение смертности от болезней системы кровообращения (до 250 случаев на 100 тыс. населения)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ind w:left="-57" w:right="-57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D8514C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276,9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271,6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267,3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261,2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256,0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251,0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245,9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3578E" w:rsidRPr="00625F23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25F23">
              <w:rPr>
                <w:sz w:val="24"/>
                <w:szCs w:val="24"/>
              </w:rPr>
              <w:t>209,0</w:t>
            </w:r>
          </w:p>
        </w:tc>
      </w:tr>
      <w:tr w:rsidR="00B3578E" w:rsidRPr="00D8514C" w:rsidTr="000522B5">
        <w:trPr>
          <w:trHeight w:val="966"/>
        </w:trPr>
        <w:tc>
          <w:tcPr>
            <w:tcW w:w="594" w:type="dxa"/>
            <w:shd w:val="clear" w:color="auto" w:fill="auto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Больничная летальность от инфаркта миокарда,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D8514C"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Pr="00D8514C">
              <w:rPr>
                <w:sz w:val="24"/>
                <w:szCs w:val="24"/>
              </w:rPr>
              <w:t>ополни</w:t>
            </w:r>
            <w:proofErr w:type="gramEnd"/>
            <w:r w:rsidRPr="00D8514C">
              <w:rPr>
                <w:sz w:val="24"/>
                <w:szCs w:val="24"/>
              </w:rPr>
              <w:t>-тельный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578E" w:rsidRPr="00D8514C" w:rsidTr="000522B5">
        <w:tc>
          <w:tcPr>
            <w:tcW w:w="594" w:type="dxa"/>
            <w:shd w:val="clear" w:color="auto" w:fill="auto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Больничная летальность от острого нарушения мозгового кровообращения, %</w:t>
            </w:r>
          </w:p>
        </w:tc>
        <w:tc>
          <w:tcPr>
            <w:tcW w:w="1418" w:type="dxa"/>
            <w:shd w:val="clear" w:color="auto" w:fill="auto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D8514C">
              <w:rPr>
                <w:rFonts w:eastAsia="Arial Unicode MS"/>
                <w:sz w:val="24"/>
                <w:szCs w:val="24"/>
                <w:u w:color="000000"/>
              </w:rPr>
              <w:t>д</w:t>
            </w:r>
            <w:r w:rsidRPr="00D8514C">
              <w:rPr>
                <w:sz w:val="24"/>
                <w:szCs w:val="24"/>
              </w:rPr>
              <w:t>ополни</w:t>
            </w:r>
            <w:proofErr w:type="gramEnd"/>
            <w:r w:rsidRPr="00D8514C">
              <w:rPr>
                <w:sz w:val="24"/>
                <w:szCs w:val="24"/>
              </w:rPr>
              <w:t>-тельный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31.12.2017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3578E" w:rsidRPr="00D8514C" w:rsidRDefault="00B3578E" w:rsidP="00B3578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FA51A4" w:rsidRPr="00D8514C" w:rsidRDefault="00FA51A4" w:rsidP="00D047DA">
      <w:pPr>
        <w:jc w:val="center"/>
        <w:rPr>
          <w:sz w:val="24"/>
          <w:szCs w:val="24"/>
        </w:rPr>
      </w:pPr>
    </w:p>
    <w:p w:rsidR="00943121" w:rsidRPr="00D8514C" w:rsidRDefault="00FA51A4" w:rsidP="00D047DA">
      <w:pPr>
        <w:jc w:val="center"/>
        <w:rPr>
          <w:vanish/>
          <w:sz w:val="24"/>
          <w:szCs w:val="24"/>
          <w:specVanish/>
        </w:rPr>
      </w:pPr>
      <w:r w:rsidRPr="00D8514C">
        <w:rPr>
          <w:sz w:val="24"/>
          <w:szCs w:val="24"/>
        </w:rPr>
        <w:br w:type="column"/>
      </w:r>
      <w:r w:rsidR="00943121" w:rsidRPr="00D8514C">
        <w:rPr>
          <w:sz w:val="24"/>
          <w:szCs w:val="24"/>
        </w:rPr>
        <w:lastRenderedPageBreak/>
        <w:t xml:space="preserve">3. Задачи и результаты </w:t>
      </w:r>
      <w:r w:rsidR="003F20DF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F62872" w:rsidRPr="00D8514C" w:rsidRDefault="00F62872" w:rsidP="00D047D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6310"/>
        <w:gridCol w:w="7475"/>
      </w:tblGrid>
      <w:tr w:rsidR="00943121" w:rsidRPr="00D8514C" w:rsidTr="00D71FD6">
        <w:tc>
          <w:tcPr>
            <w:tcW w:w="777" w:type="dxa"/>
            <w:shd w:val="clear" w:color="auto" w:fill="auto"/>
          </w:tcPr>
          <w:p w:rsidR="00943121" w:rsidRPr="00D8514C" w:rsidRDefault="00943121" w:rsidP="00D047DA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п/п</w:t>
            </w:r>
          </w:p>
        </w:tc>
        <w:tc>
          <w:tcPr>
            <w:tcW w:w="6310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7475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943121" w:rsidRPr="00D8514C" w:rsidTr="00D71FD6">
        <w:trPr>
          <w:trHeight w:val="615"/>
        </w:trPr>
        <w:tc>
          <w:tcPr>
            <w:tcW w:w="777" w:type="dxa"/>
            <w:shd w:val="clear" w:color="auto" w:fill="auto"/>
          </w:tcPr>
          <w:p w:rsidR="00943121" w:rsidRPr="00D8514C" w:rsidRDefault="00943121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13785" w:type="dxa"/>
            <w:gridSpan w:val="2"/>
            <w:shd w:val="clear" w:color="auto" w:fill="auto"/>
          </w:tcPr>
          <w:p w:rsidR="00943121" w:rsidRPr="00D8514C" w:rsidRDefault="00BB556D" w:rsidP="00D047D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Разработка и реализация программы борьбы с </w:t>
            </w:r>
            <w:r w:rsidR="00E51AB3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сердечно-сосудистыми </w:t>
            </w: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заболеваниями</w:t>
            </w:r>
          </w:p>
        </w:tc>
      </w:tr>
      <w:tr w:rsidR="003D7A2A" w:rsidRPr="00D8514C" w:rsidTr="00D71FD6">
        <w:trPr>
          <w:trHeight w:val="709"/>
        </w:trPr>
        <w:tc>
          <w:tcPr>
            <w:tcW w:w="777" w:type="dxa"/>
            <w:shd w:val="clear" w:color="auto" w:fill="auto"/>
          </w:tcPr>
          <w:p w:rsidR="003D7A2A" w:rsidRPr="00D8514C" w:rsidRDefault="003D7A2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</w:t>
            </w:r>
          </w:p>
        </w:tc>
        <w:tc>
          <w:tcPr>
            <w:tcW w:w="6310" w:type="dxa"/>
            <w:shd w:val="clear" w:color="auto" w:fill="auto"/>
          </w:tcPr>
          <w:p w:rsidR="003D7A2A" w:rsidRDefault="003E64F1" w:rsidP="00D047D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Разработка муниципальной</w:t>
            </w:r>
            <w:r w:rsidR="003D7A2A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программ</w:t>
            </w:r>
            <w:r w:rsidR="00226EFC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ы</w:t>
            </w:r>
            <w:r w:rsidR="003D7A2A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борьбы с сердечно-сосудистыми заболеваниями</w:t>
            </w:r>
            <w:r w:rsidR="00794B79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.</w:t>
            </w:r>
            <w:r w:rsidR="00C62E5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  <w:p w:rsidR="009E7A15" w:rsidRPr="009E7A15" w:rsidRDefault="003F10EE" w:rsidP="003F10EE">
            <w:pPr>
              <w:pStyle w:val="af7"/>
              <w:jc w:val="both"/>
            </w:pPr>
            <w:r>
              <w:rPr>
                <w:color w:val="000000"/>
                <w:kern w:val="24"/>
              </w:rPr>
              <w:t>1.1.1.</w:t>
            </w:r>
            <w:r w:rsidR="009E7A15" w:rsidRPr="009E7A15">
              <w:rPr>
                <w:color w:val="000000"/>
                <w:kern w:val="24"/>
              </w:rPr>
              <w:t xml:space="preserve"> Информирование населения о факторах риска развития БСК, в том числе </w:t>
            </w:r>
            <w:proofErr w:type="gramStart"/>
            <w:r w:rsidR="009E7A15" w:rsidRPr="009E7A15">
              <w:rPr>
                <w:color w:val="000000"/>
                <w:kern w:val="24"/>
              </w:rPr>
              <w:t>ИМ,  о</w:t>
            </w:r>
            <w:proofErr w:type="gramEnd"/>
            <w:r w:rsidR="009E7A15" w:rsidRPr="009E7A15">
              <w:rPr>
                <w:color w:val="000000"/>
                <w:kern w:val="24"/>
              </w:rPr>
              <w:t xml:space="preserve"> симптомах, правилах действий больных и их членов семьи при развитии неотложных состояний, а также по обеспечению условий для реализации  здорового образа жизни.</w:t>
            </w:r>
          </w:p>
          <w:p w:rsidR="009E7A15" w:rsidRPr="002C16C9" w:rsidRDefault="002C16C9" w:rsidP="002C16C9">
            <w:pPr>
              <w:pStyle w:val="af7"/>
              <w:jc w:val="both"/>
            </w:pPr>
            <w:r>
              <w:rPr>
                <w:color w:val="000000"/>
                <w:kern w:val="24"/>
              </w:rPr>
              <w:t>1.</w:t>
            </w:r>
            <w:r w:rsidR="003F10EE">
              <w:rPr>
                <w:color w:val="000000"/>
                <w:kern w:val="24"/>
              </w:rPr>
              <w:t>1.2.</w:t>
            </w:r>
            <w:r w:rsidR="009E7A15" w:rsidRPr="009E7A15">
              <w:rPr>
                <w:color w:val="000000"/>
                <w:kern w:val="24"/>
              </w:rPr>
              <w:t>Своевременное выявление факторов риска ИБС, включая АГ, и снижение риска ее развития: диспансеризация отдельных групп взрослого населения, проведение углубленных профилакти</w:t>
            </w:r>
            <w:r w:rsidR="00952E56">
              <w:rPr>
                <w:color w:val="000000"/>
                <w:kern w:val="24"/>
              </w:rPr>
              <w:t>ческих осмотров</w:t>
            </w:r>
            <w:r w:rsidR="009E7A15" w:rsidRPr="002C16C9">
              <w:rPr>
                <w:color w:val="000000"/>
                <w:kern w:val="24"/>
              </w:rPr>
              <w:t>, кабинетов медицинской профилактики, школ пациентов.</w:t>
            </w:r>
          </w:p>
          <w:p w:rsidR="009E7A15" w:rsidRPr="002C16C9" w:rsidRDefault="002C16C9" w:rsidP="003F10EE">
            <w:pPr>
              <w:ind w:left="360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 xml:space="preserve">      </w:t>
            </w:r>
            <w:r w:rsidR="003F10EE" w:rsidRPr="002C16C9">
              <w:rPr>
                <w:color w:val="000000"/>
                <w:kern w:val="24"/>
                <w:sz w:val="24"/>
                <w:szCs w:val="24"/>
              </w:rPr>
              <w:t>1.1.3.</w:t>
            </w:r>
            <w:r w:rsidR="009E7A15" w:rsidRPr="002C16C9">
              <w:rPr>
                <w:color w:val="000000"/>
                <w:kern w:val="24"/>
                <w:sz w:val="24"/>
                <w:szCs w:val="24"/>
              </w:rPr>
              <w:t>Своевременное выявление ИБС и снижение риска развития осложнений в соответствии с порядком, установленном приказом Министерства здравоохранения РФ от 21 декабря 2012 г. № 1344н «Об утверждении Порядка проведения диспансерного наблюдения».</w:t>
            </w:r>
          </w:p>
          <w:p w:rsidR="009E7A15" w:rsidRPr="002C16C9" w:rsidRDefault="002C16C9" w:rsidP="009E7A15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F10EE" w:rsidRPr="002C16C9">
              <w:rPr>
                <w:sz w:val="24"/>
                <w:szCs w:val="24"/>
              </w:rPr>
              <w:t>1.1.</w:t>
            </w:r>
            <w:r w:rsidR="009E7A15" w:rsidRPr="002C16C9">
              <w:rPr>
                <w:sz w:val="24"/>
                <w:szCs w:val="24"/>
              </w:rPr>
              <w:t>4.Улучшение качества оказания медицинской помощи больным с ССЗ:</w:t>
            </w:r>
          </w:p>
          <w:p w:rsidR="009E7A15" w:rsidRPr="002C16C9" w:rsidRDefault="009E7A15" w:rsidP="009E7A15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- обеспечение достижения целевого уровня АД у больных АГ;</w:t>
            </w:r>
          </w:p>
          <w:p w:rsidR="009E7A15" w:rsidRPr="002C16C9" w:rsidRDefault="009E7A15" w:rsidP="009E7A15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- внедрение в практику проведения нагрузочных тестов (</w:t>
            </w:r>
            <w:proofErr w:type="spellStart"/>
            <w:r w:rsidRPr="002C16C9">
              <w:rPr>
                <w:sz w:val="24"/>
                <w:szCs w:val="24"/>
              </w:rPr>
              <w:t>тредмил</w:t>
            </w:r>
            <w:proofErr w:type="spellEnd"/>
            <w:r w:rsidRPr="002C16C9">
              <w:rPr>
                <w:sz w:val="24"/>
                <w:szCs w:val="24"/>
              </w:rPr>
              <w:t xml:space="preserve">, велоэргометрия, стресс-ЭХОКГ) для </w:t>
            </w:r>
            <w:r w:rsidRPr="002C16C9">
              <w:rPr>
                <w:sz w:val="24"/>
                <w:szCs w:val="24"/>
              </w:rPr>
              <w:lastRenderedPageBreak/>
              <w:t>верификации диагноза у пациентов с впервые выявленной ИБС;</w:t>
            </w:r>
          </w:p>
          <w:p w:rsidR="009E7A15" w:rsidRPr="002C16C9" w:rsidRDefault="009E7A15" w:rsidP="009E7A15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 xml:space="preserve">- обеспечение достижения целевых уровней ХС ЛПНП≤ 1,8 </w:t>
            </w:r>
            <w:proofErr w:type="spellStart"/>
            <w:r w:rsidRPr="002C16C9">
              <w:rPr>
                <w:sz w:val="24"/>
                <w:szCs w:val="24"/>
              </w:rPr>
              <w:t>ммоль</w:t>
            </w:r>
            <w:proofErr w:type="spellEnd"/>
            <w:r w:rsidRPr="002C16C9">
              <w:rPr>
                <w:sz w:val="24"/>
                <w:szCs w:val="24"/>
              </w:rPr>
              <w:t xml:space="preserve">/л у пациентов с высоким риском, включая больных ХИБС, АГ, перенесших ОКС, ЧКВ, КШ, </w:t>
            </w:r>
            <w:proofErr w:type="spellStart"/>
            <w:r w:rsidRPr="002C16C9">
              <w:rPr>
                <w:sz w:val="24"/>
                <w:szCs w:val="24"/>
              </w:rPr>
              <w:t>ангиопластику</w:t>
            </w:r>
            <w:proofErr w:type="spellEnd"/>
            <w:r w:rsidRPr="002C16C9">
              <w:rPr>
                <w:sz w:val="24"/>
                <w:szCs w:val="24"/>
              </w:rPr>
              <w:t xml:space="preserve"> БЦА, артерий нижних конечностей, каротидную </w:t>
            </w:r>
            <w:proofErr w:type="spellStart"/>
            <w:r w:rsidRPr="002C16C9">
              <w:rPr>
                <w:sz w:val="24"/>
                <w:szCs w:val="24"/>
              </w:rPr>
              <w:t>эндартерэктомию</w:t>
            </w:r>
            <w:proofErr w:type="spellEnd"/>
            <w:r w:rsidRPr="002C16C9">
              <w:rPr>
                <w:sz w:val="24"/>
                <w:szCs w:val="24"/>
              </w:rPr>
              <w:t xml:space="preserve">, подвздошно-бедренное, </w:t>
            </w:r>
            <w:proofErr w:type="spellStart"/>
            <w:r w:rsidRPr="002C16C9">
              <w:rPr>
                <w:sz w:val="24"/>
                <w:szCs w:val="24"/>
              </w:rPr>
              <w:t>бедренно</w:t>
            </w:r>
            <w:proofErr w:type="spellEnd"/>
            <w:r w:rsidRPr="002C16C9">
              <w:rPr>
                <w:sz w:val="24"/>
                <w:szCs w:val="24"/>
              </w:rPr>
              <w:t>-подколенное шунтирование), сочетание ССЗ с СД и/</w:t>
            </w:r>
            <w:proofErr w:type="gramStart"/>
            <w:r w:rsidRPr="002C16C9">
              <w:rPr>
                <w:sz w:val="24"/>
                <w:szCs w:val="24"/>
              </w:rPr>
              <w:t>или  ХБП</w:t>
            </w:r>
            <w:proofErr w:type="gramEnd"/>
            <w:r w:rsidRPr="002C16C9">
              <w:rPr>
                <w:sz w:val="24"/>
                <w:szCs w:val="24"/>
              </w:rPr>
              <w:t xml:space="preserve"> c СКФ &lt;60 мл/мин/1,73 м</w:t>
            </w:r>
            <w:r w:rsidRPr="002C16C9">
              <w:rPr>
                <w:sz w:val="24"/>
                <w:szCs w:val="24"/>
                <w:vertAlign w:val="superscript"/>
              </w:rPr>
              <w:t>2.</w:t>
            </w:r>
          </w:p>
          <w:p w:rsidR="009E7A15" w:rsidRPr="002C16C9" w:rsidRDefault="009E7A15" w:rsidP="009E7A15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 xml:space="preserve">- обеспечение определения НУП при проведении дифференциальной диагностики </w:t>
            </w:r>
            <w:proofErr w:type="gramStart"/>
            <w:r w:rsidRPr="002C16C9">
              <w:rPr>
                <w:sz w:val="24"/>
                <w:szCs w:val="24"/>
              </w:rPr>
              <w:t>у  пациентов</w:t>
            </w:r>
            <w:proofErr w:type="gramEnd"/>
            <w:r w:rsidRPr="002C16C9">
              <w:rPr>
                <w:sz w:val="24"/>
                <w:szCs w:val="24"/>
              </w:rPr>
              <w:t xml:space="preserve">  с ХСН.</w:t>
            </w:r>
          </w:p>
          <w:p w:rsidR="00812B91" w:rsidRPr="002C16C9" w:rsidRDefault="003F10EE" w:rsidP="003F10EE">
            <w:pPr>
              <w:pStyle w:val="af7"/>
              <w:jc w:val="both"/>
            </w:pPr>
            <w:r w:rsidRPr="002C16C9">
              <w:rPr>
                <w:color w:val="000000"/>
                <w:kern w:val="24"/>
              </w:rPr>
              <w:t>1.1.5.</w:t>
            </w:r>
            <w:r w:rsidR="00812B91" w:rsidRPr="002C16C9">
              <w:rPr>
                <w:color w:val="000000"/>
                <w:kern w:val="24"/>
              </w:rPr>
              <w:t xml:space="preserve"> Увеличение охвата и повышение качества диспансерного наблюдения пациентов АГ, ХСН, ИБС, перенесших ОКС, </w:t>
            </w:r>
            <w:proofErr w:type="spellStart"/>
            <w:r w:rsidR="00812B91" w:rsidRPr="002C16C9">
              <w:rPr>
                <w:color w:val="000000"/>
                <w:kern w:val="24"/>
              </w:rPr>
              <w:t>реваскуляризацию</w:t>
            </w:r>
            <w:proofErr w:type="spellEnd"/>
            <w:r w:rsidR="00812B91" w:rsidRPr="002C16C9">
              <w:rPr>
                <w:color w:val="000000"/>
                <w:kern w:val="24"/>
              </w:rPr>
              <w:t xml:space="preserve"> миокарда.</w:t>
            </w:r>
          </w:p>
          <w:p w:rsidR="00812B91" w:rsidRPr="002C16C9" w:rsidRDefault="003F10EE" w:rsidP="003F10EE">
            <w:pPr>
              <w:pStyle w:val="af7"/>
              <w:jc w:val="both"/>
            </w:pPr>
            <w:r w:rsidRPr="002C16C9">
              <w:rPr>
                <w:color w:val="000000"/>
                <w:kern w:val="24"/>
              </w:rPr>
              <w:t>1.1.6.</w:t>
            </w:r>
            <w:r w:rsidR="00812B91" w:rsidRPr="002C16C9">
              <w:rPr>
                <w:color w:val="000000"/>
                <w:kern w:val="24"/>
              </w:rPr>
              <w:t>С</w:t>
            </w:r>
            <w:r w:rsidR="00600D35">
              <w:rPr>
                <w:color w:val="000000"/>
                <w:kern w:val="24"/>
              </w:rPr>
              <w:t>овершенствование организации кабинета неотложной медицинской помощи</w:t>
            </w:r>
            <w:r w:rsidR="00812B91" w:rsidRPr="002C16C9">
              <w:rPr>
                <w:color w:val="000000"/>
                <w:kern w:val="24"/>
              </w:rPr>
              <w:t xml:space="preserve"> больным с острыми формами ССЗ, предусматривающие создание единой центр</w:t>
            </w:r>
            <w:r w:rsidR="00600D35">
              <w:rPr>
                <w:color w:val="000000"/>
                <w:kern w:val="24"/>
              </w:rPr>
              <w:t>альной диспетчерской в регионе</w:t>
            </w:r>
            <w:r w:rsidR="00812B91" w:rsidRPr="002C16C9">
              <w:rPr>
                <w:color w:val="000000"/>
                <w:kern w:val="24"/>
              </w:rPr>
              <w:t xml:space="preserve">; использование системы дистанционной передачи ЭКГ, телемедицинских консультаций для </w:t>
            </w:r>
            <w:r w:rsidR="00812B91" w:rsidRPr="002C16C9">
              <w:rPr>
                <w:color w:val="000000"/>
                <w:kern w:val="24"/>
                <w:lang w:val="en-US"/>
              </w:rPr>
              <w:t>online</w:t>
            </w:r>
            <w:r w:rsidR="00812B91" w:rsidRPr="002C16C9">
              <w:rPr>
                <w:color w:val="000000"/>
                <w:kern w:val="24"/>
              </w:rPr>
              <w:t>-диагностики ЭКГ у больных с ОКС.</w:t>
            </w:r>
          </w:p>
          <w:p w:rsidR="00812B91" w:rsidRPr="002C16C9" w:rsidRDefault="003F10EE" w:rsidP="003F10EE">
            <w:pPr>
              <w:pStyle w:val="af7"/>
              <w:jc w:val="both"/>
            </w:pPr>
            <w:r w:rsidRPr="002C16C9">
              <w:rPr>
                <w:color w:val="000000"/>
                <w:kern w:val="24"/>
              </w:rPr>
              <w:t>1.1.7.</w:t>
            </w:r>
            <w:r w:rsidR="00812B91" w:rsidRPr="002C16C9">
              <w:rPr>
                <w:color w:val="000000"/>
                <w:kern w:val="24"/>
              </w:rPr>
              <w:t xml:space="preserve">Увеличение количества </w:t>
            </w:r>
            <w:proofErr w:type="spellStart"/>
            <w:r w:rsidR="00812B91" w:rsidRPr="002C16C9">
              <w:rPr>
                <w:color w:val="000000"/>
                <w:kern w:val="24"/>
              </w:rPr>
              <w:t>реваскуляризаций</w:t>
            </w:r>
            <w:proofErr w:type="spellEnd"/>
            <w:r w:rsidR="00812B91" w:rsidRPr="002C16C9">
              <w:rPr>
                <w:color w:val="000000"/>
                <w:kern w:val="24"/>
              </w:rPr>
              <w:t xml:space="preserve"> миокарда при хронической ИБС.</w:t>
            </w:r>
          </w:p>
          <w:p w:rsidR="00812B91" w:rsidRPr="002C16C9" w:rsidRDefault="003F10EE" w:rsidP="003F10EE">
            <w:pPr>
              <w:ind w:left="360"/>
              <w:rPr>
                <w:sz w:val="24"/>
                <w:szCs w:val="24"/>
              </w:rPr>
            </w:pPr>
            <w:r w:rsidRPr="002C16C9">
              <w:rPr>
                <w:color w:val="000000"/>
                <w:kern w:val="24"/>
                <w:sz w:val="24"/>
                <w:szCs w:val="24"/>
              </w:rPr>
              <w:t>1.1.8.</w:t>
            </w:r>
            <w:r w:rsidR="00812B91" w:rsidRPr="002C16C9">
              <w:rPr>
                <w:color w:val="000000"/>
                <w:kern w:val="24"/>
                <w:sz w:val="24"/>
                <w:szCs w:val="24"/>
              </w:rPr>
              <w:t xml:space="preserve">Профилактика внезапной сердечной смерти (имплантация </w:t>
            </w:r>
            <w:proofErr w:type="spellStart"/>
            <w:r w:rsidR="00812B91" w:rsidRPr="002C16C9">
              <w:rPr>
                <w:color w:val="000000"/>
                <w:kern w:val="24"/>
                <w:sz w:val="24"/>
                <w:szCs w:val="24"/>
              </w:rPr>
              <w:t>кардиовертеров</w:t>
            </w:r>
            <w:proofErr w:type="spellEnd"/>
            <w:r w:rsidR="00812B91" w:rsidRPr="002C16C9">
              <w:rPr>
                <w:color w:val="000000"/>
                <w:kern w:val="24"/>
                <w:sz w:val="24"/>
                <w:szCs w:val="24"/>
              </w:rPr>
              <w:t xml:space="preserve">-дефибрилляторов, </w:t>
            </w:r>
            <w:proofErr w:type="spellStart"/>
            <w:r w:rsidR="00812B91" w:rsidRPr="002C16C9">
              <w:rPr>
                <w:color w:val="000000"/>
                <w:kern w:val="24"/>
                <w:sz w:val="24"/>
                <w:szCs w:val="24"/>
              </w:rPr>
              <w:t>электрокадиостимуляторов</w:t>
            </w:r>
            <w:proofErr w:type="spellEnd"/>
            <w:r w:rsidR="00812B91" w:rsidRPr="002C16C9">
              <w:rPr>
                <w:color w:val="000000"/>
                <w:kern w:val="24"/>
                <w:sz w:val="24"/>
                <w:szCs w:val="24"/>
              </w:rPr>
              <w:t xml:space="preserve"> и др.). Совершенствование медицинской реабилитации больных с ИБС, включая больных, перенесших ИМ, нестабильную стенокардию, </w:t>
            </w:r>
            <w:r w:rsidR="00812B91" w:rsidRPr="002C16C9">
              <w:rPr>
                <w:color w:val="000000"/>
                <w:kern w:val="24"/>
                <w:sz w:val="24"/>
                <w:szCs w:val="24"/>
              </w:rPr>
              <w:lastRenderedPageBreak/>
              <w:t>операции на сердце и сосудах</w:t>
            </w:r>
          </w:p>
          <w:p w:rsidR="00812B91" w:rsidRPr="002C16C9" w:rsidRDefault="003F10EE" w:rsidP="003F10EE">
            <w:pPr>
              <w:pStyle w:val="af7"/>
              <w:jc w:val="both"/>
            </w:pPr>
            <w:r w:rsidRPr="002C16C9">
              <w:rPr>
                <w:color w:val="000000"/>
                <w:kern w:val="24"/>
              </w:rPr>
              <w:t>1.1.9.</w:t>
            </w:r>
            <w:r w:rsidR="00812B91" w:rsidRPr="002C16C9">
              <w:rPr>
                <w:color w:val="000000"/>
                <w:kern w:val="24"/>
              </w:rPr>
              <w:t>Обеспечение больных, перенесших ОКС в текущем году бесплатными лекарствами в течение 1 года.</w:t>
            </w:r>
          </w:p>
          <w:p w:rsidR="00812B91" w:rsidRPr="002C16C9" w:rsidRDefault="003F10EE" w:rsidP="003F10EE">
            <w:pPr>
              <w:pStyle w:val="af7"/>
              <w:jc w:val="both"/>
            </w:pPr>
            <w:r w:rsidRPr="002C16C9">
              <w:rPr>
                <w:color w:val="000000"/>
                <w:kern w:val="24"/>
              </w:rPr>
              <w:t xml:space="preserve">1.1.10. </w:t>
            </w:r>
            <w:r w:rsidR="00812B91" w:rsidRPr="002C16C9">
              <w:rPr>
                <w:color w:val="000000"/>
                <w:kern w:val="24"/>
              </w:rPr>
              <w:t>Повышение квалификации врачей первичного звена здравоохранения (кардиологи, терапевты, врачи общей практики, семейные врачи), оказывающих медицинскую помощь больным с ССЗ.</w:t>
            </w:r>
          </w:p>
          <w:p w:rsidR="00812B91" w:rsidRPr="002C16C9" w:rsidRDefault="00812B91" w:rsidP="00D53E1C">
            <w:pPr>
              <w:pStyle w:val="af7"/>
              <w:jc w:val="both"/>
            </w:pPr>
          </w:p>
          <w:p w:rsidR="00812B91" w:rsidRPr="002C16C9" w:rsidRDefault="009649BA" w:rsidP="009649BA">
            <w:pPr>
              <w:pStyle w:val="af7"/>
              <w:numPr>
                <w:ilvl w:val="1"/>
                <w:numId w:val="1"/>
              </w:numPr>
            </w:pPr>
            <w:r w:rsidRPr="002C16C9">
              <w:t>Перечень мероприятий, направленных на снижение летальности от острого коронарного синдрома.</w:t>
            </w:r>
          </w:p>
          <w:p w:rsidR="009649BA" w:rsidRPr="002C16C9" w:rsidRDefault="009649BA" w:rsidP="009649BA">
            <w:pPr>
              <w:pStyle w:val="af7"/>
              <w:numPr>
                <w:ilvl w:val="2"/>
                <w:numId w:val="1"/>
              </w:numPr>
            </w:pPr>
            <w:r w:rsidRPr="002C16C9">
              <w:t xml:space="preserve">Оптимизация муниципальных нормативно-правовых актов маршрутизации больных </w:t>
            </w:r>
            <w:proofErr w:type="spellStart"/>
            <w:r w:rsidRPr="002C16C9">
              <w:t>ОКСп</w:t>
            </w:r>
            <w:proofErr w:type="spellEnd"/>
            <w:r w:rsidRPr="002C16C9">
              <w:rPr>
                <w:lang w:val="en-US"/>
              </w:rPr>
              <w:t>ST</w:t>
            </w:r>
            <w:r w:rsidRPr="002C16C9">
              <w:t xml:space="preserve"> с целью соблюдения времени доставки пациента до ЧКВ-центра в сроки 60 минут. В случае, когда доставка пациента составляет более 60 мин. – применение </w:t>
            </w:r>
            <w:proofErr w:type="spellStart"/>
            <w:r w:rsidRPr="002C16C9">
              <w:t>фармако</w:t>
            </w:r>
            <w:proofErr w:type="spellEnd"/>
            <w:r w:rsidRPr="002C16C9">
              <w:t xml:space="preserve">-инвазивной тактики: проведение </w:t>
            </w:r>
            <w:proofErr w:type="spellStart"/>
            <w:r w:rsidRPr="002C16C9">
              <w:t>тромболитической</w:t>
            </w:r>
            <w:proofErr w:type="spellEnd"/>
            <w:r w:rsidRPr="002C16C9">
              <w:t xml:space="preserve"> терапии с последующим переводом в РСЦ в течение 24-48 часов.</w:t>
            </w:r>
          </w:p>
          <w:p w:rsidR="00C37D29" w:rsidRPr="002C16C9" w:rsidRDefault="00C37D29" w:rsidP="009649BA">
            <w:pPr>
              <w:pStyle w:val="af7"/>
              <w:numPr>
                <w:ilvl w:val="2"/>
                <w:numId w:val="1"/>
              </w:numPr>
            </w:pPr>
            <w:r w:rsidRPr="002C16C9">
              <w:t xml:space="preserve">Обеспечение </w:t>
            </w:r>
            <w:proofErr w:type="spellStart"/>
            <w:r w:rsidRPr="002C16C9">
              <w:t>ФАПов</w:t>
            </w:r>
            <w:proofErr w:type="spellEnd"/>
            <w:r w:rsidRPr="002C16C9">
              <w:t xml:space="preserve">, врачебной амбулатории, участковой больницы оборудованием для дистанционного консультирования ЭКГ, суточного </w:t>
            </w:r>
            <w:proofErr w:type="spellStart"/>
            <w:r w:rsidRPr="002C16C9">
              <w:t>мониторирования</w:t>
            </w:r>
            <w:proofErr w:type="spellEnd"/>
            <w:r w:rsidRPr="002C16C9">
              <w:t xml:space="preserve"> ЭКГ, АД, лекарственными препаратами для проведения </w:t>
            </w:r>
            <w:proofErr w:type="spellStart"/>
            <w:r w:rsidRPr="002C16C9">
              <w:t>тромболитической</w:t>
            </w:r>
            <w:proofErr w:type="spellEnd"/>
            <w:r w:rsidRPr="002C16C9">
              <w:t xml:space="preserve"> терапии.</w:t>
            </w:r>
          </w:p>
          <w:p w:rsidR="00C37D29" w:rsidRPr="002C16C9" w:rsidRDefault="00C37D29" w:rsidP="009649BA">
            <w:pPr>
              <w:pStyle w:val="af7"/>
              <w:numPr>
                <w:ilvl w:val="2"/>
                <w:numId w:val="1"/>
              </w:numPr>
            </w:pPr>
            <w:r w:rsidRPr="002C16C9">
              <w:t xml:space="preserve">Обеспечение экстренной госпитализации больных с ОКС в Республиканский сосудистый центр ГБУЗ РТ «Республиканской больницы №1». </w:t>
            </w:r>
          </w:p>
          <w:p w:rsidR="00022DD6" w:rsidRDefault="00FA77A8" w:rsidP="00FA77A8">
            <w:pPr>
              <w:pStyle w:val="af7"/>
              <w:numPr>
                <w:ilvl w:val="2"/>
                <w:numId w:val="1"/>
              </w:numPr>
            </w:pPr>
            <w:r w:rsidRPr="002C16C9">
              <w:t xml:space="preserve">Организация диспансерного наблюдения </w:t>
            </w:r>
          </w:p>
          <w:p w:rsidR="000C0C04" w:rsidRPr="002C16C9" w:rsidRDefault="00FA77A8" w:rsidP="000C0C04">
            <w:pPr>
              <w:pStyle w:val="af7"/>
              <w:ind w:left="1080"/>
            </w:pPr>
            <w:r w:rsidRPr="002C16C9">
              <w:t>больных с болезнями системы крово</w:t>
            </w:r>
            <w:r w:rsidR="002C16C9">
              <w:t>о</w:t>
            </w:r>
            <w:r w:rsidRPr="002C16C9">
              <w:t>бращения.</w:t>
            </w:r>
          </w:p>
          <w:p w:rsidR="00262E2A" w:rsidRPr="00D8514C" w:rsidRDefault="00262E2A" w:rsidP="00D047D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7475" w:type="dxa"/>
            <w:shd w:val="clear" w:color="auto" w:fill="auto"/>
          </w:tcPr>
          <w:p w:rsidR="003D7A2A" w:rsidRDefault="003E64F1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lastRenderedPageBreak/>
              <w:t>Разработана муниципальная</w:t>
            </w:r>
            <w:r w:rsidR="00226EFC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программа борьбы с сердечно-сосудистыми заболеваниями в </w:t>
            </w:r>
            <w:r w:rsidR="000A79EA">
              <w:rPr>
                <w:sz w:val="24"/>
                <w:szCs w:val="24"/>
              </w:rPr>
              <w:t>ГБУЗ РТ «</w:t>
            </w:r>
            <w:proofErr w:type="spellStart"/>
            <w:r w:rsidR="000A79EA">
              <w:rPr>
                <w:sz w:val="24"/>
                <w:szCs w:val="24"/>
              </w:rPr>
              <w:t>Кызылская</w:t>
            </w:r>
            <w:proofErr w:type="spellEnd"/>
            <w:r w:rsidR="000A79EA">
              <w:rPr>
                <w:sz w:val="24"/>
                <w:szCs w:val="24"/>
              </w:rPr>
              <w:t xml:space="preserve"> ЦКБ»</w:t>
            </w:r>
            <w:r w:rsidR="009E7A15">
              <w:rPr>
                <w:sz w:val="24"/>
                <w:szCs w:val="24"/>
              </w:rPr>
              <w:t>.</w:t>
            </w:r>
          </w:p>
          <w:p w:rsidR="00952E56" w:rsidRDefault="009E2725" w:rsidP="00D047DA">
            <w:pPr>
              <w:spacing w:line="240" w:lineRule="auto"/>
              <w:ind w:firstLine="709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Дола граждан, </w:t>
            </w:r>
            <w:r w:rsidR="00952E56">
              <w:rPr>
                <w:sz w:val="24"/>
                <w:szCs w:val="24"/>
              </w:rPr>
              <w:t xml:space="preserve">информированных 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о факторах риска развития БСК, в том числе </w:t>
            </w:r>
            <w:proofErr w:type="gramStart"/>
            <w:r w:rsidRPr="009E2725">
              <w:rPr>
                <w:color w:val="000000"/>
                <w:kern w:val="24"/>
                <w:sz w:val="24"/>
                <w:szCs w:val="24"/>
              </w:rPr>
              <w:t>ИМ,  о</w:t>
            </w:r>
            <w:proofErr w:type="gramEnd"/>
            <w:r w:rsidRPr="009E2725">
              <w:rPr>
                <w:color w:val="000000"/>
                <w:kern w:val="24"/>
                <w:sz w:val="24"/>
                <w:szCs w:val="24"/>
              </w:rPr>
              <w:t xml:space="preserve"> симптомах, правилах действий больных и их членов семьи при развитии неотложных состояний, а также по обеспечению условий для реализации  здорового образа жизни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, к </w:t>
            </w:r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2024г достигло до 42 %.</w:t>
            </w:r>
          </w:p>
          <w:p w:rsidR="009E2725" w:rsidRDefault="009E2725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По результатам диспансеризации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 отдельных групп взрослого </w:t>
            </w:r>
            <w:proofErr w:type="gramStart"/>
            <w:r w:rsidRPr="009E2725">
              <w:rPr>
                <w:color w:val="000000"/>
                <w:kern w:val="24"/>
                <w:sz w:val="24"/>
                <w:szCs w:val="24"/>
              </w:rPr>
              <w:t>н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аселения, 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 профилактических</w:t>
            </w:r>
            <w:proofErr w:type="gramEnd"/>
            <w:r w:rsidRPr="009E2725">
              <w:rPr>
                <w:color w:val="000000"/>
                <w:kern w:val="24"/>
                <w:sz w:val="24"/>
                <w:szCs w:val="24"/>
              </w:rPr>
              <w:t xml:space="preserve"> осмотров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на «Д» взяты с факторами риска до </w:t>
            </w:r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 xml:space="preserve">42% взрослого населения </w:t>
            </w:r>
            <w:proofErr w:type="spellStart"/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кожууна</w:t>
            </w:r>
            <w:proofErr w:type="spellEnd"/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, к 2024г.</w:t>
            </w:r>
          </w:p>
          <w:p w:rsidR="00952E56" w:rsidRDefault="009E2725" w:rsidP="00D047DA">
            <w:pPr>
              <w:spacing w:line="240" w:lineRule="auto"/>
              <w:ind w:firstLine="709"/>
              <w:rPr>
                <w:color w:val="000000"/>
                <w:kern w:val="24"/>
                <w:sz w:val="24"/>
                <w:szCs w:val="24"/>
              </w:rPr>
            </w:pPr>
            <w:r w:rsidRPr="009E2725">
              <w:rPr>
                <w:sz w:val="24"/>
                <w:szCs w:val="24"/>
                <w:highlight w:val="yellow"/>
              </w:rPr>
              <w:t>К 2024г снизилась риск развития</w:t>
            </w:r>
            <w:r>
              <w:rPr>
                <w:sz w:val="24"/>
                <w:szCs w:val="24"/>
              </w:rPr>
              <w:t xml:space="preserve"> осложнений ИБС, при исполнении </w:t>
            </w:r>
            <w:r>
              <w:rPr>
                <w:color w:val="000000"/>
                <w:kern w:val="24"/>
                <w:sz w:val="24"/>
                <w:szCs w:val="24"/>
              </w:rPr>
              <w:t>приказа</w:t>
            </w:r>
            <w:r w:rsidRPr="002C16C9">
              <w:rPr>
                <w:color w:val="000000"/>
                <w:kern w:val="24"/>
                <w:sz w:val="24"/>
                <w:szCs w:val="24"/>
              </w:rPr>
              <w:t xml:space="preserve"> Министерства здравоохранения РФ от 21 декабря 2012 г. № 1344н «Об утверждении Порядка проведения диспансерного наблюдения».</w:t>
            </w:r>
          </w:p>
          <w:p w:rsidR="00812B91" w:rsidRDefault="00D126C3" w:rsidP="00D126C3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Обеспечение</w:t>
            </w:r>
            <w:r>
              <w:rPr>
                <w:sz w:val="24"/>
                <w:szCs w:val="24"/>
              </w:rPr>
              <w:t>:</w:t>
            </w:r>
            <w:r w:rsidRPr="002C16C9">
              <w:rPr>
                <w:sz w:val="24"/>
                <w:szCs w:val="24"/>
              </w:rPr>
              <w:t xml:space="preserve"> достижения целевого уровня АД у больных </w:t>
            </w:r>
            <w:proofErr w:type="gramStart"/>
            <w:r w:rsidRPr="002C16C9">
              <w:rPr>
                <w:sz w:val="24"/>
                <w:szCs w:val="24"/>
              </w:rPr>
              <w:t>АГ;  достижения</w:t>
            </w:r>
            <w:proofErr w:type="gramEnd"/>
            <w:r w:rsidRPr="002C16C9">
              <w:rPr>
                <w:sz w:val="24"/>
                <w:szCs w:val="24"/>
              </w:rPr>
              <w:t xml:space="preserve"> целевых уровней ХС ЛПНП≤ 1,8 </w:t>
            </w:r>
            <w:proofErr w:type="spellStart"/>
            <w:r w:rsidRPr="002C16C9">
              <w:rPr>
                <w:sz w:val="24"/>
                <w:szCs w:val="24"/>
              </w:rPr>
              <w:t>ммоль</w:t>
            </w:r>
            <w:proofErr w:type="spellEnd"/>
            <w:r w:rsidRPr="002C16C9">
              <w:rPr>
                <w:sz w:val="24"/>
                <w:szCs w:val="24"/>
              </w:rPr>
              <w:t>/л у пациентов с высоким риском</w:t>
            </w:r>
            <w:r>
              <w:rPr>
                <w:sz w:val="24"/>
                <w:szCs w:val="24"/>
              </w:rPr>
              <w:t>.</w:t>
            </w:r>
          </w:p>
          <w:p w:rsidR="00812B91" w:rsidRPr="00D126C3" w:rsidRDefault="00D126C3" w:rsidP="00D126C3">
            <w:pPr>
              <w:spacing w:line="240" w:lineRule="auto"/>
              <w:ind w:firstLine="709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Увеличен охват</w:t>
            </w:r>
            <w:r w:rsidRPr="00D126C3">
              <w:rPr>
                <w:color w:val="000000"/>
                <w:kern w:val="24"/>
                <w:sz w:val="24"/>
                <w:szCs w:val="24"/>
              </w:rPr>
              <w:t xml:space="preserve"> и повышение качества диспансерного наблюдения пациентов АГ, ХСН, ИБС, перенесших ОКС, </w:t>
            </w:r>
            <w:proofErr w:type="spellStart"/>
            <w:r w:rsidRPr="00D126C3">
              <w:rPr>
                <w:color w:val="000000"/>
                <w:kern w:val="24"/>
                <w:sz w:val="24"/>
                <w:szCs w:val="24"/>
              </w:rPr>
              <w:t>реваскуляризацию</w:t>
            </w:r>
            <w:proofErr w:type="spellEnd"/>
            <w:r w:rsidRPr="00D126C3">
              <w:rPr>
                <w:color w:val="000000"/>
                <w:kern w:val="24"/>
                <w:sz w:val="24"/>
                <w:szCs w:val="24"/>
              </w:rPr>
              <w:t xml:space="preserve"> миокарда.</w:t>
            </w:r>
          </w:p>
          <w:p w:rsidR="00812B91" w:rsidRPr="00F7644F" w:rsidRDefault="00D126C3" w:rsidP="00F7644F">
            <w:pPr>
              <w:shd w:val="clear" w:color="auto" w:fill="FFFFFF"/>
              <w:spacing w:line="240" w:lineRule="atLeast"/>
              <w:jc w:val="left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Совершенствована организация кабинета неотложной медицинской помощи</w:t>
            </w:r>
            <w:r w:rsidRPr="00D126C3">
              <w:rPr>
                <w:color w:val="000000"/>
                <w:kern w:val="24"/>
                <w:sz w:val="24"/>
                <w:szCs w:val="24"/>
              </w:rPr>
              <w:t xml:space="preserve"> больным с острыми формами ССЗ, п</w:t>
            </w:r>
            <w:r w:rsidR="00F7644F">
              <w:rPr>
                <w:color w:val="000000"/>
                <w:kern w:val="24"/>
                <w:sz w:val="24"/>
                <w:szCs w:val="24"/>
              </w:rPr>
              <w:t>редусмотрено и создано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</w:t>
            </w:r>
            <w:r w:rsidR="00F226FB">
              <w:rPr>
                <w:color w:val="000000"/>
                <w:kern w:val="24"/>
                <w:sz w:val="24"/>
                <w:szCs w:val="24"/>
              </w:rPr>
              <w:t xml:space="preserve"> </w:t>
            </w:r>
            <w:r w:rsidR="00F7644F">
              <w:rPr>
                <w:color w:val="000000"/>
                <w:kern w:val="24"/>
                <w:sz w:val="24"/>
                <w:szCs w:val="24"/>
              </w:rPr>
              <w:t xml:space="preserve"> диспетчерская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в поликлинике Центральной </w:t>
            </w:r>
            <w:proofErr w:type="spellStart"/>
            <w:r>
              <w:rPr>
                <w:color w:val="000000"/>
                <w:kern w:val="24"/>
                <w:sz w:val="24"/>
                <w:szCs w:val="24"/>
              </w:rPr>
              <w:t>кожуунной</w:t>
            </w:r>
            <w:proofErr w:type="spellEnd"/>
            <w:r>
              <w:rPr>
                <w:color w:val="000000"/>
                <w:kern w:val="24"/>
                <w:sz w:val="24"/>
                <w:szCs w:val="24"/>
              </w:rPr>
              <w:t xml:space="preserve"> больнице, разработаны листы сопроводительные</w:t>
            </w:r>
            <w:r w:rsidRPr="00D126C3">
              <w:rPr>
                <w:color w:val="000000"/>
                <w:kern w:val="24"/>
                <w:sz w:val="24"/>
                <w:szCs w:val="24"/>
              </w:rPr>
              <w:t xml:space="preserve"> для выбора оптимальной маршрутиз</w:t>
            </w:r>
            <w:r>
              <w:rPr>
                <w:color w:val="000000"/>
                <w:kern w:val="24"/>
                <w:sz w:val="24"/>
                <w:szCs w:val="24"/>
              </w:rPr>
              <w:t>ации больного ОКС; используются</w:t>
            </w:r>
            <w:r w:rsidRPr="00D126C3">
              <w:rPr>
                <w:color w:val="000000"/>
                <w:kern w:val="24"/>
                <w:sz w:val="24"/>
                <w:szCs w:val="24"/>
              </w:rPr>
              <w:t xml:space="preserve"> системы дистанционной </w:t>
            </w:r>
            <w:r w:rsidRPr="00F226FB">
              <w:rPr>
                <w:color w:val="000000"/>
                <w:kern w:val="24"/>
                <w:sz w:val="24"/>
                <w:szCs w:val="24"/>
              </w:rPr>
              <w:t xml:space="preserve">передачи ЭКГ, телемедицинских консультаций для </w:t>
            </w:r>
            <w:r w:rsidRPr="00F226FB">
              <w:rPr>
                <w:color w:val="000000"/>
                <w:kern w:val="24"/>
                <w:sz w:val="24"/>
                <w:szCs w:val="24"/>
                <w:lang w:val="en-US"/>
              </w:rPr>
              <w:t>online</w:t>
            </w:r>
            <w:r w:rsidRPr="00F226FB">
              <w:rPr>
                <w:color w:val="000000"/>
                <w:kern w:val="24"/>
                <w:sz w:val="24"/>
                <w:szCs w:val="24"/>
              </w:rPr>
              <w:t xml:space="preserve">-диагностики ЭКГ у больных с ОКС.(закуплены ЭКГ </w:t>
            </w:r>
            <w:proofErr w:type="spellStart"/>
            <w:r w:rsidRPr="00F226FB">
              <w:rPr>
                <w:color w:val="000000"/>
                <w:kern w:val="24"/>
                <w:sz w:val="24"/>
                <w:szCs w:val="24"/>
              </w:rPr>
              <w:t>Валента</w:t>
            </w:r>
            <w:proofErr w:type="spellEnd"/>
            <w:r w:rsidRPr="00F226FB">
              <w:rPr>
                <w:color w:val="000000"/>
                <w:kern w:val="24"/>
                <w:sz w:val="24"/>
                <w:szCs w:val="24"/>
              </w:rPr>
              <w:t xml:space="preserve"> во всех </w:t>
            </w:r>
            <w:proofErr w:type="spellStart"/>
            <w:r w:rsidRPr="00F226FB">
              <w:rPr>
                <w:color w:val="000000"/>
                <w:kern w:val="24"/>
                <w:sz w:val="24"/>
                <w:szCs w:val="24"/>
              </w:rPr>
              <w:t>ФАПах,во</w:t>
            </w:r>
            <w:proofErr w:type="spellEnd"/>
            <w:r w:rsidRPr="00F226FB">
              <w:rPr>
                <w:color w:val="000000"/>
                <w:kern w:val="24"/>
                <w:sz w:val="24"/>
                <w:szCs w:val="24"/>
              </w:rPr>
              <w:t xml:space="preserve"> врачебных амбулаториях</w:t>
            </w:r>
            <w:r w:rsidR="00F7644F" w:rsidRPr="00F226FB">
              <w:rPr>
                <w:color w:val="000000"/>
                <w:kern w:val="24"/>
                <w:sz w:val="24"/>
                <w:szCs w:val="24"/>
              </w:rPr>
              <w:t>, реализовано</w:t>
            </w:r>
            <w:r w:rsidR="00A91542" w:rsidRPr="00F226FB">
              <w:rPr>
                <w:color w:val="000000"/>
                <w:kern w:val="24"/>
                <w:sz w:val="24"/>
                <w:szCs w:val="24"/>
              </w:rPr>
              <w:t xml:space="preserve"> </w:t>
            </w:r>
            <w:r w:rsidR="00F7644F" w:rsidRPr="00F226FB">
              <w:rPr>
                <w:sz w:val="24"/>
                <w:szCs w:val="24"/>
              </w:rPr>
              <w:t xml:space="preserve">муниципальном  проекте </w:t>
            </w:r>
            <w:proofErr w:type="spellStart"/>
            <w:r w:rsidR="00F7644F" w:rsidRPr="00F226FB">
              <w:rPr>
                <w:sz w:val="24"/>
                <w:szCs w:val="24"/>
              </w:rPr>
              <w:t>Кызылского</w:t>
            </w:r>
            <w:proofErr w:type="spellEnd"/>
            <w:r w:rsidR="00F7644F" w:rsidRPr="00F226FB">
              <w:rPr>
                <w:sz w:val="24"/>
                <w:szCs w:val="24"/>
              </w:rPr>
              <w:t xml:space="preserve"> </w:t>
            </w:r>
            <w:proofErr w:type="spellStart"/>
            <w:r w:rsidR="00F7644F" w:rsidRPr="00F226FB">
              <w:rPr>
                <w:sz w:val="24"/>
                <w:szCs w:val="24"/>
              </w:rPr>
              <w:t>кожууна</w:t>
            </w:r>
            <w:proofErr w:type="spellEnd"/>
            <w:r w:rsidR="00F7644F" w:rsidRPr="00F226FB">
              <w:rPr>
                <w:sz w:val="24"/>
                <w:szCs w:val="24"/>
              </w:rPr>
              <w:t xml:space="preserve"> </w:t>
            </w:r>
            <w:r w:rsidR="00F7644F" w:rsidRPr="00F226FB">
              <w:rPr>
                <w:color w:val="000000"/>
                <w:sz w:val="24"/>
                <w:szCs w:val="24"/>
              </w:rPr>
              <w:t>«</w:t>
            </w:r>
            <w:r w:rsidR="00F7644F" w:rsidRPr="00F226FB">
              <w:rPr>
                <w:rFonts w:eastAsia="Arial Unicode MS"/>
                <w:color w:val="000000"/>
                <w:sz w:val="24"/>
                <w:szCs w:val="24"/>
              </w:rPr>
              <w:t>Развитие первичной медико-санитарной помощи»</w:t>
            </w:r>
            <w:r w:rsidRPr="00F226FB">
              <w:rPr>
                <w:color w:val="000000"/>
                <w:kern w:val="24"/>
                <w:sz w:val="24"/>
                <w:szCs w:val="24"/>
              </w:rPr>
              <w:t>)</w:t>
            </w:r>
            <w:r w:rsidR="00F7644F" w:rsidRPr="00F226FB">
              <w:rPr>
                <w:color w:val="000000"/>
                <w:kern w:val="24"/>
                <w:sz w:val="24"/>
                <w:szCs w:val="24"/>
              </w:rPr>
              <w:t>-к 2024г.</w:t>
            </w:r>
          </w:p>
          <w:p w:rsidR="00812B91" w:rsidRDefault="00F7644F" w:rsidP="00D047DA">
            <w:pPr>
              <w:spacing w:line="240" w:lineRule="auto"/>
              <w:ind w:firstLine="709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lastRenderedPageBreak/>
              <w:t>Увеличено</w:t>
            </w:r>
            <w:r w:rsidRPr="00F7644F">
              <w:rPr>
                <w:color w:val="000000"/>
                <w:kern w:val="24"/>
                <w:sz w:val="24"/>
                <w:szCs w:val="24"/>
              </w:rPr>
              <w:t xml:space="preserve"> количества </w:t>
            </w:r>
            <w:proofErr w:type="spellStart"/>
            <w:r w:rsidRPr="00F7644F">
              <w:rPr>
                <w:color w:val="000000"/>
                <w:kern w:val="24"/>
                <w:sz w:val="24"/>
                <w:szCs w:val="24"/>
              </w:rPr>
              <w:t>реваскуляризаций</w:t>
            </w:r>
            <w:proofErr w:type="spellEnd"/>
            <w:r w:rsidRPr="00F7644F">
              <w:rPr>
                <w:color w:val="000000"/>
                <w:kern w:val="24"/>
                <w:sz w:val="24"/>
                <w:szCs w:val="24"/>
              </w:rPr>
              <w:t xml:space="preserve"> миокарда при хронической ИБС</w:t>
            </w:r>
            <w:r>
              <w:rPr>
                <w:color w:val="000000"/>
                <w:kern w:val="24"/>
              </w:rPr>
              <w:t xml:space="preserve">, </w:t>
            </w:r>
            <w:r w:rsidRPr="00F7644F">
              <w:rPr>
                <w:color w:val="000000"/>
                <w:kern w:val="24"/>
                <w:sz w:val="24"/>
                <w:szCs w:val="24"/>
              </w:rPr>
              <w:t>путем выявления и направления в РСЦ, в плановом порядке.</w:t>
            </w:r>
          </w:p>
          <w:p w:rsidR="00F7644F" w:rsidRPr="00B54836" w:rsidRDefault="008B2AA8" w:rsidP="00B54836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Проводится п</w:t>
            </w:r>
            <w:r w:rsidR="00F7644F" w:rsidRPr="002C16C9">
              <w:rPr>
                <w:color w:val="000000"/>
                <w:kern w:val="24"/>
                <w:sz w:val="24"/>
                <w:szCs w:val="24"/>
              </w:rPr>
              <w:t>рофилактика внезапно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й сердечной смерти (имплантация </w:t>
            </w:r>
            <w:proofErr w:type="spellStart"/>
            <w:r w:rsidR="00F7644F" w:rsidRPr="002C16C9">
              <w:rPr>
                <w:color w:val="000000"/>
                <w:kern w:val="24"/>
                <w:sz w:val="24"/>
                <w:szCs w:val="24"/>
              </w:rPr>
              <w:t>кардиовертеров</w:t>
            </w:r>
            <w:proofErr w:type="spellEnd"/>
            <w:r w:rsidR="00F7644F" w:rsidRPr="002C16C9">
              <w:rPr>
                <w:color w:val="000000"/>
                <w:kern w:val="24"/>
                <w:sz w:val="24"/>
                <w:szCs w:val="24"/>
              </w:rPr>
              <w:t xml:space="preserve">-дефибрилляторов, </w:t>
            </w:r>
            <w:proofErr w:type="spellStart"/>
            <w:r w:rsidR="00F7644F" w:rsidRPr="002C16C9">
              <w:rPr>
                <w:color w:val="000000"/>
                <w:kern w:val="24"/>
                <w:sz w:val="24"/>
                <w:szCs w:val="24"/>
              </w:rPr>
              <w:t>э</w:t>
            </w:r>
            <w:r w:rsidR="00B54836">
              <w:rPr>
                <w:color w:val="000000"/>
                <w:kern w:val="24"/>
                <w:sz w:val="24"/>
                <w:szCs w:val="24"/>
              </w:rPr>
              <w:t>лектрокадиостимуляторов</w:t>
            </w:r>
            <w:proofErr w:type="spellEnd"/>
            <w:r w:rsidR="00B54836">
              <w:rPr>
                <w:color w:val="000000"/>
                <w:kern w:val="24"/>
                <w:sz w:val="24"/>
                <w:szCs w:val="24"/>
              </w:rPr>
              <w:t xml:space="preserve"> и </w:t>
            </w:r>
            <w:proofErr w:type="gramStart"/>
            <w:r w:rsidR="00B54836">
              <w:rPr>
                <w:color w:val="000000"/>
                <w:kern w:val="24"/>
                <w:sz w:val="24"/>
                <w:szCs w:val="24"/>
              </w:rPr>
              <w:t>др.)-</w:t>
            </w:r>
            <w:proofErr w:type="gramEnd"/>
            <w:r w:rsidR="00B54836">
              <w:rPr>
                <w:color w:val="000000"/>
                <w:kern w:val="24"/>
                <w:sz w:val="24"/>
                <w:szCs w:val="24"/>
              </w:rPr>
              <w:t xml:space="preserve"> в плановом порядке в условиях РСЦ и за пределы РТ. </w:t>
            </w:r>
            <w:r w:rsidR="00F7644F" w:rsidRPr="002C16C9">
              <w:rPr>
                <w:color w:val="000000"/>
                <w:kern w:val="24"/>
                <w:sz w:val="24"/>
                <w:szCs w:val="24"/>
              </w:rPr>
              <w:t>Совершенствование медицинской реабилитации больных с ИБС, включая больных, перенесших ИМ, нестабильную стенокардию, операции на сердце и сосудах</w:t>
            </w:r>
            <w:r w:rsidR="00B54836">
              <w:rPr>
                <w:color w:val="000000"/>
                <w:kern w:val="24"/>
                <w:sz w:val="24"/>
                <w:szCs w:val="24"/>
              </w:rPr>
              <w:t xml:space="preserve">- ежемесячно проводится контроль АЧТВ,МНО, коагулограмы на основании подбирается </w:t>
            </w:r>
            <w:proofErr w:type="spellStart"/>
            <w:r w:rsidR="00B54836">
              <w:rPr>
                <w:color w:val="000000"/>
                <w:kern w:val="24"/>
                <w:sz w:val="24"/>
                <w:szCs w:val="24"/>
              </w:rPr>
              <w:t>варфарин</w:t>
            </w:r>
            <w:proofErr w:type="spellEnd"/>
            <w:r w:rsidR="00B54836">
              <w:rPr>
                <w:color w:val="000000"/>
                <w:kern w:val="24"/>
                <w:sz w:val="24"/>
                <w:szCs w:val="24"/>
              </w:rPr>
              <w:t xml:space="preserve"> и другие препараты. </w:t>
            </w:r>
            <w:r w:rsidR="00F7644F" w:rsidRPr="00B54836">
              <w:rPr>
                <w:color w:val="000000"/>
                <w:kern w:val="24"/>
                <w:sz w:val="24"/>
                <w:szCs w:val="24"/>
              </w:rPr>
              <w:t>Обеспечение больных, перенесших ОКС в текущем году бесплатными лекарствами в течение 1 года</w:t>
            </w:r>
            <w:r w:rsidR="00B54836">
              <w:rPr>
                <w:color w:val="000000"/>
                <w:kern w:val="24"/>
                <w:sz w:val="24"/>
                <w:szCs w:val="24"/>
              </w:rPr>
              <w:t>- по обеспеченности ЦКБ, закупаются соответствующие лекарственные препараты и обеспечиваются.</w:t>
            </w:r>
          </w:p>
          <w:p w:rsidR="00B54836" w:rsidRDefault="00B54836" w:rsidP="00B54836">
            <w:pPr>
              <w:rPr>
                <w:color w:val="000000"/>
                <w:kern w:val="24"/>
                <w:sz w:val="24"/>
                <w:szCs w:val="24"/>
              </w:rPr>
            </w:pPr>
            <w:r w:rsidRPr="00B54836">
              <w:rPr>
                <w:color w:val="000000"/>
                <w:kern w:val="24"/>
                <w:sz w:val="24"/>
                <w:szCs w:val="24"/>
              </w:rPr>
              <w:t xml:space="preserve">Повышение квалификации врачей </w:t>
            </w:r>
            <w:r>
              <w:rPr>
                <w:color w:val="000000"/>
                <w:kern w:val="24"/>
                <w:sz w:val="24"/>
                <w:szCs w:val="24"/>
              </w:rPr>
              <w:t>первичного звена ГБУЗ РТ «</w:t>
            </w:r>
            <w:proofErr w:type="spellStart"/>
            <w:r>
              <w:rPr>
                <w:color w:val="000000"/>
                <w:kern w:val="24"/>
                <w:sz w:val="24"/>
                <w:szCs w:val="24"/>
              </w:rPr>
              <w:t>Кызылская</w:t>
            </w:r>
            <w:proofErr w:type="spellEnd"/>
            <w:r>
              <w:rPr>
                <w:color w:val="000000"/>
                <w:kern w:val="24"/>
                <w:sz w:val="24"/>
                <w:szCs w:val="24"/>
              </w:rPr>
              <w:t xml:space="preserve"> ЦКБ»</w:t>
            </w:r>
            <w:r w:rsidRPr="00B54836">
              <w:rPr>
                <w:color w:val="000000"/>
                <w:kern w:val="24"/>
                <w:sz w:val="24"/>
                <w:szCs w:val="24"/>
              </w:rPr>
              <w:t xml:space="preserve"> (кардиологи, терапевты, врачи общей практики, семейные врачи), оказывающих медицинскую помощь больным с </w:t>
            </w:r>
            <w:proofErr w:type="spellStart"/>
            <w:proofErr w:type="gramStart"/>
            <w:r w:rsidRPr="00B54836">
              <w:rPr>
                <w:color w:val="000000"/>
                <w:kern w:val="24"/>
                <w:sz w:val="24"/>
                <w:szCs w:val="24"/>
              </w:rPr>
              <w:t>ССЗ</w:t>
            </w:r>
            <w:r>
              <w:rPr>
                <w:color w:val="000000"/>
                <w:kern w:val="24"/>
                <w:sz w:val="24"/>
                <w:szCs w:val="24"/>
              </w:rPr>
              <w:t>,проводится</w:t>
            </w:r>
            <w:proofErr w:type="spellEnd"/>
            <w:proofErr w:type="gramEnd"/>
            <w:r>
              <w:rPr>
                <w:color w:val="000000"/>
                <w:kern w:val="24"/>
                <w:sz w:val="24"/>
                <w:szCs w:val="24"/>
              </w:rPr>
              <w:t xml:space="preserve"> путем участия в семинарах, конференциях проводимых МЗ РТ и за пределы Республики. На рабочих местах по непрерывному медицинскому образованию, участие в </w:t>
            </w:r>
            <w:proofErr w:type="spellStart"/>
            <w:r>
              <w:rPr>
                <w:color w:val="000000"/>
                <w:kern w:val="24"/>
                <w:sz w:val="24"/>
                <w:szCs w:val="24"/>
              </w:rPr>
              <w:t>вебинарах</w:t>
            </w:r>
            <w:proofErr w:type="spellEnd"/>
            <w:r>
              <w:rPr>
                <w:color w:val="000000"/>
                <w:kern w:val="24"/>
                <w:sz w:val="24"/>
                <w:szCs w:val="24"/>
              </w:rPr>
              <w:t>.</w:t>
            </w:r>
            <w:r w:rsidR="000C0C04">
              <w:rPr>
                <w:color w:val="000000"/>
                <w:kern w:val="24"/>
                <w:sz w:val="24"/>
                <w:szCs w:val="24"/>
              </w:rPr>
              <w:t xml:space="preserve"> В условиях РСЦ Республиканской больницы №1, согласно план-графику. К 2024г обучены 100% врачей первичного звена ГБУЗ РТ «</w:t>
            </w:r>
            <w:proofErr w:type="spellStart"/>
            <w:r w:rsidR="000C0C04">
              <w:rPr>
                <w:color w:val="000000"/>
                <w:kern w:val="24"/>
                <w:sz w:val="24"/>
                <w:szCs w:val="24"/>
              </w:rPr>
              <w:t>Кызылская</w:t>
            </w:r>
            <w:proofErr w:type="spellEnd"/>
            <w:r w:rsidR="000C0C04">
              <w:rPr>
                <w:color w:val="000000"/>
                <w:kern w:val="24"/>
                <w:sz w:val="24"/>
                <w:szCs w:val="24"/>
              </w:rPr>
              <w:t xml:space="preserve"> ЦКБ».</w:t>
            </w:r>
          </w:p>
          <w:p w:rsidR="000C0C04" w:rsidRDefault="000C0C04" w:rsidP="00B54836">
            <w:pPr>
              <w:rPr>
                <w:color w:val="000000"/>
                <w:kern w:val="24"/>
                <w:sz w:val="24"/>
                <w:szCs w:val="24"/>
              </w:rPr>
            </w:pPr>
          </w:p>
          <w:p w:rsidR="000C0C04" w:rsidRPr="000C0C04" w:rsidRDefault="000C0C04" w:rsidP="000C0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Разработаны и утверждены приказы </w:t>
            </w:r>
            <w:proofErr w:type="gramStart"/>
            <w:r>
              <w:rPr>
                <w:sz w:val="24"/>
                <w:szCs w:val="24"/>
              </w:rPr>
              <w:t xml:space="preserve">по </w:t>
            </w:r>
            <w:r w:rsidRPr="000C0C04">
              <w:rPr>
                <w:sz w:val="24"/>
                <w:szCs w:val="24"/>
              </w:rPr>
              <w:t xml:space="preserve"> маршрутизации</w:t>
            </w:r>
            <w:proofErr w:type="gramEnd"/>
            <w:r w:rsidRPr="000C0C04">
              <w:rPr>
                <w:sz w:val="24"/>
                <w:szCs w:val="24"/>
              </w:rPr>
              <w:t xml:space="preserve"> больных </w:t>
            </w:r>
            <w:proofErr w:type="spellStart"/>
            <w:r w:rsidRPr="000C0C04">
              <w:rPr>
                <w:sz w:val="24"/>
                <w:szCs w:val="24"/>
              </w:rPr>
              <w:t>ОКСп</w:t>
            </w:r>
            <w:proofErr w:type="spellEnd"/>
            <w:r w:rsidRPr="000C0C04">
              <w:rPr>
                <w:sz w:val="24"/>
                <w:szCs w:val="24"/>
                <w:lang w:val="en-US"/>
              </w:rPr>
              <w:t>ST</w:t>
            </w:r>
            <w:r w:rsidRPr="000C0C04">
              <w:rPr>
                <w:sz w:val="24"/>
                <w:szCs w:val="24"/>
              </w:rPr>
              <w:t xml:space="preserve"> с целью соблюдения времени доставки пациента до ЧКВ-центра в сроки 60 минут. В случае, когда доставка пациента составляет более 60 мин. – применение </w:t>
            </w:r>
            <w:proofErr w:type="spellStart"/>
            <w:r w:rsidRPr="000C0C04">
              <w:rPr>
                <w:sz w:val="24"/>
                <w:szCs w:val="24"/>
              </w:rPr>
              <w:t>фармако</w:t>
            </w:r>
            <w:proofErr w:type="spellEnd"/>
            <w:r w:rsidRPr="000C0C04">
              <w:rPr>
                <w:sz w:val="24"/>
                <w:szCs w:val="24"/>
              </w:rPr>
              <w:t xml:space="preserve">-инвазивной тактики: </w:t>
            </w:r>
            <w:r w:rsidRPr="000C0C04">
              <w:rPr>
                <w:sz w:val="24"/>
                <w:szCs w:val="24"/>
              </w:rPr>
              <w:lastRenderedPageBreak/>
              <w:t xml:space="preserve">проведение </w:t>
            </w:r>
            <w:proofErr w:type="spellStart"/>
            <w:r w:rsidRPr="000C0C04">
              <w:rPr>
                <w:sz w:val="24"/>
                <w:szCs w:val="24"/>
              </w:rPr>
              <w:t>тромболитической</w:t>
            </w:r>
            <w:proofErr w:type="spellEnd"/>
            <w:r w:rsidRPr="000C0C04">
              <w:rPr>
                <w:sz w:val="24"/>
                <w:szCs w:val="24"/>
              </w:rPr>
              <w:t xml:space="preserve"> терапии с последующим переводом в РСЦ в течение 24-48 часов.</w:t>
            </w:r>
            <w:r>
              <w:rPr>
                <w:sz w:val="24"/>
                <w:szCs w:val="24"/>
              </w:rPr>
              <w:t xml:space="preserve"> Для этих целей обучены врач, 2 фельдшера </w:t>
            </w:r>
            <w:proofErr w:type="gramStart"/>
            <w:r>
              <w:rPr>
                <w:sz w:val="24"/>
                <w:szCs w:val="24"/>
              </w:rPr>
              <w:t>неотложного  медицинского</w:t>
            </w:r>
            <w:proofErr w:type="gramEnd"/>
            <w:r>
              <w:rPr>
                <w:sz w:val="24"/>
                <w:szCs w:val="24"/>
              </w:rPr>
              <w:t xml:space="preserve"> кабинета.</w:t>
            </w:r>
          </w:p>
          <w:p w:rsidR="004A396C" w:rsidRDefault="000C0C04" w:rsidP="000C0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Обеспечены </w:t>
            </w: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>, врачебные амбулатории, участковая</w:t>
            </w:r>
            <w:r w:rsidRPr="000C0C04">
              <w:rPr>
                <w:sz w:val="24"/>
                <w:szCs w:val="24"/>
              </w:rPr>
              <w:t xml:space="preserve"> больни</w:t>
            </w:r>
            <w:r>
              <w:rPr>
                <w:sz w:val="24"/>
                <w:szCs w:val="24"/>
              </w:rPr>
              <w:t>ца</w:t>
            </w:r>
            <w:r w:rsidRPr="000C0C04">
              <w:rPr>
                <w:sz w:val="24"/>
                <w:szCs w:val="24"/>
              </w:rPr>
              <w:t xml:space="preserve"> оборудованием для дистанционного консультирования ЭКГ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Валента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0C0C04">
              <w:rPr>
                <w:sz w:val="24"/>
                <w:szCs w:val="24"/>
              </w:rPr>
              <w:t xml:space="preserve">, суточного </w:t>
            </w:r>
            <w:proofErr w:type="spellStart"/>
            <w:r w:rsidRPr="000C0C04">
              <w:rPr>
                <w:sz w:val="24"/>
                <w:szCs w:val="24"/>
              </w:rPr>
              <w:t>мониторирования</w:t>
            </w:r>
            <w:proofErr w:type="spellEnd"/>
            <w:r w:rsidRPr="000C0C04">
              <w:rPr>
                <w:sz w:val="24"/>
                <w:szCs w:val="24"/>
              </w:rPr>
              <w:t xml:space="preserve"> </w:t>
            </w:r>
            <w:proofErr w:type="gramStart"/>
            <w:r w:rsidRPr="000C0C04">
              <w:rPr>
                <w:sz w:val="24"/>
                <w:szCs w:val="24"/>
              </w:rPr>
              <w:t>ЭКГ</w:t>
            </w:r>
            <w:r>
              <w:rPr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sz w:val="24"/>
                <w:szCs w:val="24"/>
              </w:rPr>
              <w:t>Холтер</w:t>
            </w:r>
            <w:proofErr w:type="spellEnd"/>
            <w:r>
              <w:rPr>
                <w:sz w:val="24"/>
                <w:szCs w:val="24"/>
              </w:rPr>
              <w:t xml:space="preserve"> ЭКГ)</w:t>
            </w:r>
            <w:r w:rsidRPr="000C0C04">
              <w:rPr>
                <w:sz w:val="24"/>
                <w:szCs w:val="24"/>
              </w:rPr>
              <w:t>, АД</w:t>
            </w:r>
            <w:r>
              <w:rPr>
                <w:sz w:val="24"/>
                <w:szCs w:val="24"/>
              </w:rPr>
              <w:t>(СМАТ)</w:t>
            </w:r>
            <w:r w:rsidRPr="000C0C04">
              <w:rPr>
                <w:sz w:val="24"/>
                <w:szCs w:val="24"/>
              </w:rPr>
              <w:t xml:space="preserve">, лекарственными препаратами для проведения </w:t>
            </w:r>
            <w:proofErr w:type="spellStart"/>
            <w:r w:rsidRPr="000C0C04">
              <w:rPr>
                <w:sz w:val="24"/>
                <w:szCs w:val="24"/>
              </w:rPr>
              <w:t>тромболитической</w:t>
            </w:r>
            <w:proofErr w:type="spellEnd"/>
            <w:r w:rsidRPr="000C0C04">
              <w:rPr>
                <w:sz w:val="24"/>
                <w:szCs w:val="24"/>
              </w:rPr>
              <w:t xml:space="preserve"> терапии.</w:t>
            </w:r>
            <w:r w:rsidR="004A396C">
              <w:rPr>
                <w:sz w:val="24"/>
                <w:szCs w:val="24"/>
              </w:rPr>
              <w:t xml:space="preserve"> </w:t>
            </w:r>
          </w:p>
          <w:p w:rsidR="004A396C" w:rsidRDefault="004A396C" w:rsidP="000C0C04">
            <w:pPr>
              <w:rPr>
                <w:color w:val="000000"/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о</w:t>
            </w:r>
            <w:r w:rsidR="000C0C04">
              <w:rPr>
                <w:sz w:val="24"/>
                <w:szCs w:val="24"/>
              </w:rPr>
              <w:t>борудовани</w:t>
            </w:r>
            <w:r>
              <w:rPr>
                <w:sz w:val="24"/>
                <w:szCs w:val="24"/>
              </w:rPr>
              <w:t>я,</w:t>
            </w:r>
            <w:r w:rsidR="000C0C04" w:rsidRPr="00F7644F">
              <w:rPr>
                <w:color w:val="000000"/>
                <w:kern w:val="24"/>
                <w:sz w:val="24"/>
                <w:szCs w:val="24"/>
                <w:highlight w:val="yellow"/>
              </w:rPr>
              <w:t xml:space="preserve"> реализовано</w:t>
            </w:r>
            <w:r>
              <w:rPr>
                <w:color w:val="000000"/>
                <w:kern w:val="24"/>
                <w:sz w:val="24"/>
                <w:szCs w:val="24"/>
                <w:highlight w:val="yellow"/>
              </w:rPr>
              <w:t xml:space="preserve"> в</w:t>
            </w:r>
            <w:r w:rsidR="000C0C04" w:rsidRPr="00F7644F">
              <w:rPr>
                <w:color w:val="000000"/>
                <w:kern w:val="24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="000C0C04" w:rsidRPr="00F7644F">
              <w:rPr>
                <w:sz w:val="24"/>
                <w:szCs w:val="24"/>
                <w:highlight w:val="yellow"/>
              </w:rPr>
              <w:t>муниципальном  проекте</w:t>
            </w:r>
            <w:proofErr w:type="gramEnd"/>
            <w:r w:rsidR="000C0C04" w:rsidRPr="00F7644F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0C0C04" w:rsidRPr="00F7644F">
              <w:rPr>
                <w:sz w:val="24"/>
                <w:szCs w:val="24"/>
                <w:highlight w:val="yellow"/>
              </w:rPr>
              <w:t>Кызылского</w:t>
            </w:r>
            <w:proofErr w:type="spellEnd"/>
            <w:r w:rsidR="000C0C04" w:rsidRPr="00F7644F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0C0C04" w:rsidRPr="00F7644F">
              <w:rPr>
                <w:sz w:val="24"/>
                <w:szCs w:val="24"/>
                <w:highlight w:val="yellow"/>
              </w:rPr>
              <w:t>кожууна</w:t>
            </w:r>
            <w:proofErr w:type="spellEnd"/>
            <w:r w:rsidR="000C0C04" w:rsidRPr="00F7644F">
              <w:rPr>
                <w:sz w:val="24"/>
                <w:szCs w:val="24"/>
                <w:highlight w:val="yellow"/>
              </w:rPr>
              <w:t xml:space="preserve"> </w:t>
            </w:r>
            <w:r w:rsidR="000C0C04" w:rsidRPr="00F7644F">
              <w:rPr>
                <w:color w:val="000000"/>
                <w:sz w:val="24"/>
                <w:szCs w:val="24"/>
                <w:highlight w:val="yellow"/>
              </w:rPr>
              <w:t>«</w:t>
            </w:r>
            <w:r w:rsidR="000C0C04" w:rsidRPr="00F7644F">
              <w:rPr>
                <w:rFonts w:eastAsia="Arial Unicode MS"/>
                <w:color w:val="000000"/>
                <w:sz w:val="24"/>
                <w:szCs w:val="24"/>
                <w:highlight w:val="yellow"/>
              </w:rPr>
              <w:t>Развитие первичной медико-санитарной помощи»</w:t>
            </w:r>
            <w:r w:rsidR="000C0C04" w:rsidRPr="00F7644F">
              <w:rPr>
                <w:color w:val="000000"/>
                <w:kern w:val="24"/>
                <w:sz w:val="24"/>
                <w:szCs w:val="24"/>
                <w:highlight w:val="yellow"/>
              </w:rPr>
              <w:t>)-к 2024г.</w:t>
            </w:r>
            <w:r w:rsidR="000C0C04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A396C" w:rsidRDefault="000C0C04" w:rsidP="004A396C">
            <w:pPr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 xml:space="preserve">Медицинские работники </w:t>
            </w:r>
            <w:proofErr w:type="spellStart"/>
            <w:r>
              <w:rPr>
                <w:sz w:val="24"/>
                <w:szCs w:val="24"/>
              </w:rPr>
              <w:t>ФАПов</w:t>
            </w:r>
            <w:proofErr w:type="spellEnd"/>
            <w:r>
              <w:rPr>
                <w:sz w:val="24"/>
                <w:szCs w:val="24"/>
              </w:rPr>
              <w:t>, врачебных амбулатории, участковой</w:t>
            </w:r>
            <w:r w:rsidRPr="000C0C04">
              <w:rPr>
                <w:sz w:val="24"/>
                <w:szCs w:val="24"/>
              </w:rPr>
              <w:t xml:space="preserve"> больни</w:t>
            </w:r>
            <w:r>
              <w:rPr>
                <w:sz w:val="24"/>
                <w:szCs w:val="24"/>
              </w:rPr>
              <w:t>цы прошли обучение по применению</w:t>
            </w:r>
            <w:r w:rsidR="004A396C">
              <w:rPr>
                <w:sz w:val="24"/>
                <w:szCs w:val="24"/>
              </w:rPr>
              <w:t xml:space="preserve"> </w:t>
            </w:r>
            <w:proofErr w:type="spellStart"/>
            <w:r w:rsidR="004A396C">
              <w:rPr>
                <w:sz w:val="24"/>
                <w:szCs w:val="24"/>
              </w:rPr>
              <w:t>тромболитических</w:t>
            </w:r>
            <w:proofErr w:type="spellEnd"/>
            <w:r w:rsidR="004A396C">
              <w:rPr>
                <w:sz w:val="24"/>
                <w:szCs w:val="24"/>
              </w:rPr>
              <w:t xml:space="preserve"> препаратов и по </w:t>
            </w:r>
            <w:r w:rsidR="004A396C" w:rsidRPr="000C0C04">
              <w:rPr>
                <w:sz w:val="24"/>
                <w:szCs w:val="24"/>
              </w:rPr>
              <w:t xml:space="preserve">проведения </w:t>
            </w:r>
            <w:proofErr w:type="spellStart"/>
            <w:r w:rsidR="004A396C" w:rsidRPr="000C0C04">
              <w:rPr>
                <w:sz w:val="24"/>
                <w:szCs w:val="24"/>
              </w:rPr>
              <w:t>тромболитической</w:t>
            </w:r>
            <w:proofErr w:type="spellEnd"/>
            <w:r w:rsidR="004A396C" w:rsidRPr="000C0C04">
              <w:rPr>
                <w:sz w:val="24"/>
                <w:szCs w:val="24"/>
              </w:rPr>
              <w:t xml:space="preserve"> терапии</w:t>
            </w:r>
          </w:p>
          <w:p w:rsidR="004A396C" w:rsidRDefault="004A396C" w:rsidP="004A39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Обеспечиается</w:t>
            </w:r>
            <w:proofErr w:type="spellEnd"/>
            <w:r>
              <w:rPr>
                <w:sz w:val="24"/>
                <w:szCs w:val="24"/>
              </w:rPr>
              <w:t xml:space="preserve"> экстренная госпитализация</w:t>
            </w:r>
            <w:r w:rsidR="000C0C04" w:rsidRPr="004A396C">
              <w:rPr>
                <w:sz w:val="24"/>
                <w:szCs w:val="24"/>
              </w:rPr>
              <w:t xml:space="preserve"> больных с ОКС в Республиканский сосудистый центр ГБУЗ РТ </w:t>
            </w:r>
            <w:r>
              <w:rPr>
                <w:sz w:val="24"/>
                <w:szCs w:val="24"/>
              </w:rPr>
              <w:t>«Республиканской больницы №1» согласно листу маршрутизации, при необходимости по линии санитарной авиации.</w:t>
            </w:r>
          </w:p>
          <w:p w:rsidR="000C0C04" w:rsidRPr="004A396C" w:rsidRDefault="004A396C" w:rsidP="004A39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Усилено диспансерное</w:t>
            </w:r>
            <w:r w:rsidR="000C0C04" w:rsidRPr="004A396C">
              <w:rPr>
                <w:sz w:val="24"/>
                <w:szCs w:val="24"/>
              </w:rPr>
              <w:t xml:space="preserve"> наблюдения больных с болезнями системы </w:t>
            </w:r>
            <w:proofErr w:type="gramStart"/>
            <w:r w:rsidR="000C0C04" w:rsidRPr="004A396C">
              <w:rPr>
                <w:sz w:val="24"/>
                <w:szCs w:val="24"/>
              </w:rPr>
              <w:t>кровообращения.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в соответствии с требованиями </w:t>
            </w:r>
            <w:r>
              <w:rPr>
                <w:color w:val="000000"/>
                <w:kern w:val="24"/>
                <w:sz w:val="24"/>
                <w:szCs w:val="24"/>
              </w:rPr>
              <w:t>приказа</w:t>
            </w:r>
            <w:r w:rsidRPr="002C16C9">
              <w:rPr>
                <w:color w:val="000000"/>
                <w:kern w:val="24"/>
                <w:sz w:val="24"/>
                <w:szCs w:val="24"/>
              </w:rPr>
              <w:t xml:space="preserve"> Министерства здравоохранения РФ от 21 декабря 2012 г. № 1344н «Об утверждении Порядка проведения диспансерного наблюдения».</w:t>
            </w:r>
          </w:p>
          <w:p w:rsidR="000C0C04" w:rsidRPr="00B54836" w:rsidRDefault="000C0C04" w:rsidP="00B54836">
            <w:pPr>
              <w:rPr>
                <w:sz w:val="24"/>
                <w:szCs w:val="24"/>
              </w:rPr>
            </w:pPr>
          </w:p>
          <w:p w:rsidR="00F7644F" w:rsidRPr="00D8514C" w:rsidRDefault="00F7644F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</w:p>
        </w:tc>
      </w:tr>
      <w:tr w:rsidR="003D7A2A" w:rsidRPr="00D8514C" w:rsidTr="00D71FD6">
        <w:trPr>
          <w:trHeight w:val="709"/>
        </w:trPr>
        <w:tc>
          <w:tcPr>
            <w:tcW w:w="777" w:type="dxa"/>
            <w:shd w:val="clear" w:color="auto" w:fill="auto"/>
          </w:tcPr>
          <w:p w:rsidR="003D7A2A" w:rsidRPr="00D8514C" w:rsidRDefault="000951FF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  <w:r w:rsidR="003D7A2A" w:rsidRPr="00D8514C">
              <w:rPr>
                <w:sz w:val="24"/>
                <w:szCs w:val="24"/>
              </w:rPr>
              <w:t>.</w:t>
            </w:r>
          </w:p>
        </w:tc>
        <w:tc>
          <w:tcPr>
            <w:tcW w:w="6310" w:type="dxa"/>
            <w:shd w:val="clear" w:color="auto" w:fill="auto"/>
          </w:tcPr>
          <w:p w:rsidR="003D7A2A" w:rsidRDefault="003D7A2A" w:rsidP="00D047DA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Популяционная профилактика развития сердечно-сосудистых заболеваний и сердечно-сосудистых осложнений у пациентов высокого риска</w:t>
            </w: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footnoteReference w:id="1"/>
            </w:r>
          </w:p>
          <w:p w:rsidR="007E4DCE" w:rsidRPr="00406422" w:rsidRDefault="007E4DCE" w:rsidP="007E4DC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color w:val="000000"/>
                <w:sz w:val="24"/>
                <w:szCs w:val="24"/>
              </w:rPr>
              <w:t>1.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Распространение буклетов, плакатов на тувинском и русском языках, рассчитанных на различные возрастные группы по информированию населения о первых признаках инсульта и инфаркта миокарда, факторов риска инсульта и инфаркта миокарда и оказание первой неотложной помощи при инсульте и инфаркте миокарда.</w:t>
            </w:r>
          </w:p>
          <w:p w:rsidR="007E4DCE" w:rsidRPr="00406422" w:rsidRDefault="007E4DCE" w:rsidP="007E4DC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color w:val="000000"/>
                <w:sz w:val="24"/>
                <w:szCs w:val="24"/>
              </w:rPr>
              <w:t>2. Размещение баннеров о первых признаках инсульта и инфаркте миокарда.</w:t>
            </w:r>
          </w:p>
          <w:p w:rsidR="007E4DCE" w:rsidRPr="00406422" w:rsidRDefault="007E4DCE" w:rsidP="00D047DA">
            <w:pPr>
              <w:spacing w:line="240" w:lineRule="auto"/>
              <w:rPr>
                <w:sz w:val="24"/>
                <w:szCs w:val="24"/>
              </w:rPr>
            </w:pPr>
            <w:r w:rsidRPr="00406422">
              <w:rPr>
                <w:color w:val="000000"/>
                <w:sz w:val="24"/>
                <w:szCs w:val="24"/>
              </w:rPr>
              <w:t>3.</w:t>
            </w:r>
            <w:r w:rsidRPr="00406422">
              <w:rPr>
                <w:sz w:val="24"/>
                <w:szCs w:val="24"/>
              </w:rPr>
              <w:t xml:space="preserve"> Проведение выездной образовательной работы в трудовых и других организованных коллективах по вопросам профилактики инсульта, факторов риска инсульта и соблюдение здорового образа жизни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7E4DCE" w:rsidRPr="00406422" w:rsidRDefault="007E4DCE" w:rsidP="007E4DCE">
            <w:pPr>
              <w:spacing w:line="240" w:lineRule="auto"/>
              <w:rPr>
                <w:sz w:val="24"/>
                <w:szCs w:val="24"/>
              </w:rPr>
            </w:pPr>
            <w:r w:rsidRPr="00406422">
              <w:rPr>
                <w:sz w:val="24"/>
                <w:szCs w:val="24"/>
              </w:rPr>
              <w:t>4.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Выступление на радио по местному каналу на тувинском, русском языках по профилактике сердечно-сосудистых заболеваний, узнавание первых признаков инсульта и инфаркта миокарда, оказание первой помощи при инсульте и инфаркте миокарда.</w:t>
            </w:r>
          </w:p>
          <w:p w:rsidR="007E4DCE" w:rsidRPr="00406422" w:rsidRDefault="007E4DCE" w:rsidP="007E4DC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sz w:val="24"/>
                <w:szCs w:val="24"/>
              </w:rPr>
              <w:t>5.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Размещение в социальных сетях («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Вконтакте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>», «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Фейсбук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>», «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Инстаграм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>», «Одноклассники»» информации о первых признаках инсульта и инфаркта миокарда</w:t>
            </w:r>
          </w:p>
          <w:p w:rsidR="007E4DCE" w:rsidRPr="00406422" w:rsidRDefault="007E4DCE" w:rsidP="007E4DCE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Издание тематического информационно-наглядного материала. Опубликование в газете «Вести </w:t>
            </w:r>
            <w:proofErr w:type="spellStart"/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кожууна</w:t>
            </w:r>
            <w:proofErr w:type="spellEnd"/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» и других газетах статей о сердечно-сосудистых заболеваниях и факторах риска.</w:t>
            </w:r>
          </w:p>
          <w:p w:rsidR="007E4DCE" w:rsidRPr="00406422" w:rsidRDefault="007E4DCE" w:rsidP="007E4DCE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7.Видеолектории среди различных групп населения: в </w:t>
            </w: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трудовых коллективах; во время общественно-массовых мероприятий; о факторах риска сердечно-сосудистой патологий, признаках инсульта и инфаркта миокарда, оказание первой помощи при инсульте и инфаркте миокарда.</w:t>
            </w:r>
          </w:p>
          <w:p w:rsidR="007E4DCE" w:rsidRPr="00406422" w:rsidRDefault="007E4DCE" w:rsidP="007E4DC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8.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В поликлинике, старше 40 лет, после сдачи биохимического анализа с определением уровня общего холестерина (при необходимости липидный спектр), проводить УЗИ БЦА (с указанием наличия стеноза в процентах), как раннее выявление причин инсульта.</w:t>
            </w:r>
          </w:p>
          <w:p w:rsidR="00B955C5" w:rsidRPr="00406422" w:rsidRDefault="007E4DCE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9.</w:t>
            </w:r>
            <w:r w:rsidR="00B955C5" w:rsidRPr="00406422">
              <w:rPr>
                <w:rFonts w:eastAsia="Calibri"/>
                <w:sz w:val="24"/>
                <w:szCs w:val="24"/>
                <w:lang w:eastAsia="en-US"/>
              </w:rPr>
              <w:t xml:space="preserve"> По показаниям проводить обследования КТ или МРТ ангиографию для исключения АВМ, аневризм сосудов головного мозга (диагностика до мозговой катастрофы) для лиц с наследственной расположенностью геморрагического инсульта.</w:t>
            </w:r>
          </w:p>
          <w:p w:rsidR="007E4DCE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10.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Ведение школ </w:t>
            </w:r>
            <w:proofErr w:type="gramStart"/>
            <w:r w:rsidRPr="00406422">
              <w:rPr>
                <w:rFonts w:eastAsia="Calibri"/>
                <w:sz w:val="24"/>
                <w:szCs w:val="24"/>
                <w:lang w:eastAsia="en-US"/>
              </w:rPr>
              <w:t>здоровья  поликлинике</w:t>
            </w:r>
            <w:proofErr w:type="gramEnd"/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ЦКБ, во ВА, в 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ФАПах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и УБ (артериальной гипертонии, сахарного диабета, инсульта…)</w:t>
            </w:r>
          </w:p>
          <w:p w:rsidR="00B955C5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11. Взятие на диспансерный учет лиц с выявленными факторами риска сердечно-сосудистых заболеваний. Активное и правильное ведение больных, взятых на диспансерный учет. Обучение пациентов ведению дневников самоконтроля.</w:t>
            </w:r>
          </w:p>
          <w:p w:rsidR="00B955C5" w:rsidRPr="00406422" w:rsidRDefault="00B955C5" w:rsidP="00B955C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12.</w:t>
            </w: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Организация и проведение тематических массовых акций, в том числе: проведение акций «Нет инсульту!», «Измерь свое артериальное давление!», «Инсульт. Это должен знать каждый!», «Нет инсульту» с привлечением </w:t>
            </w: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волонтеров.</w:t>
            </w:r>
          </w:p>
          <w:p w:rsidR="00B955C5" w:rsidRPr="00406422" w:rsidRDefault="00B955C5" w:rsidP="00B955C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13. Стажировка и повышение квалификации молодых специалистов на рабочем месте РСЦ по оказанию медицинской помощи при БСК.</w:t>
            </w:r>
          </w:p>
          <w:p w:rsidR="00B955C5" w:rsidRPr="00406422" w:rsidRDefault="00B955C5" w:rsidP="00B955C5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14. Стажировка и обучение среднего и младшего медперсонала на рабочем месте РСЦ по уходу за тяжелобольными.</w:t>
            </w:r>
          </w:p>
          <w:p w:rsidR="007E4DCE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color w:val="000000"/>
                <w:sz w:val="24"/>
                <w:szCs w:val="24"/>
                <w:lang w:eastAsia="en-US"/>
              </w:rPr>
              <w:t>15.</w:t>
            </w:r>
            <w:r w:rsidRPr="00406422">
              <w:rPr>
                <w:rFonts w:eastAsia="Calibri"/>
                <w:sz w:val="24"/>
                <w:szCs w:val="24"/>
                <w:lang w:eastAsia="en-US"/>
              </w:rPr>
              <w:t>Обучение диспетчера и фельдшеров кабинета неотложной медицинской помощи ЦКБ тестам по быстрому выявлению первых признаком инсульта и инфарктов миокарда с последующим принятием зачета.</w:t>
            </w:r>
          </w:p>
          <w:p w:rsidR="00B955C5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16. Проведение конференций для врачей терапевтического профиля по БСК.</w:t>
            </w:r>
          </w:p>
          <w:p w:rsidR="00B955C5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17. Проведение 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кожуунной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конференции для среднего медицинского персонала по уходу и ведению больных с тяжелыми формами ССЗ.</w:t>
            </w:r>
          </w:p>
          <w:p w:rsidR="00B955C5" w:rsidRPr="00406422" w:rsidRDefault="00B955C5" w:rsidP="00B955C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>18. Совещания со специалистами ЦКБ по анализу ведения больных с ССЗ на всех этапах.</w:t>
            </w:r>
          </w:p>
          <w:p w:rsidR="00B955C5" w:rsidRPr="00B955C5" w:rsidRDefault="00B955C5" w:rsidP="00B955C5">
            <w:pPr>
              <w:rPr>
                <w:rFonts w:eastAsia="Calibri"/>
                <w:color w:val="000000"/>
                <w:szCs w:val="28"/>
                <w:lang w:eastAsia="en-US"/>
              </w:rPr>
            </w:pPr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19. Ознакомление с Программой «Борьба с сердечно-сосудистыми </w:t>
            </w:r>
            <w:proofErr w:type="gramStart"/>
            <w:r w:rsidRPr="00406422">
              <w:rPr>
                <w:rFonts w:eastAsia="Calibri"/>
                <w:sz w:val="24"/>
                <w:szCs w:val="24"/>
                <w:lang w:eastAsia="en-US"/>
              </w:rPr>
              <w:t>заболеваниями»  членов</w:t>
            </w:r>
            <w:proofErr w:type="gramEnd"/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Советов отцов и женщин 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Кызылского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6422">
              <w:rPr>
                <w:rFonts w:eastAsia="Calibri"/>
                <w:sz w:val="24"/>
                <w:szCs w:val="24"/>
                <w:lang w:eastAsia="en-US"/>
              </w:rPr>
              <w:t>кожууна</w:t>
            </w:r>
            <w:proofErr w:type="spellEnd"/>
            <w:r w:rsidRPr="00406422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475" w:type="dxa"/>
            <w:shd w:val="clear" w:color="auto" w:fill="auto"/>
          </w:tcPr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 xml:space="preserve">Формирование среды, способствующей ведению гражданами здорового образа жизни, включая здоровое питание (в том числе ликвидацию </w:t>
            </w:r>
            <w:proofErr w:type="spellStart"/>
            <w:r w:rsidRPr="00D8514C">
              <w:rPr>
                <w:sz w:val="24"/>
                <w:szCs w:val="24"/>
              </w:rPr>
              <w:t>микронутриентной</w:t>
            </w:r>
            <w:proofErr w:type="spellEnd"/>
            <w:r w:rsidRPr="00D8514C">
              <w:rPr>
                <w:sz w:val="24"/>
                <w:szCs w:val="24"/>
              </w:rPr>
              <w:t xml:space="preserve"> недостаточности, сокращение потребления соли и сахара), защиту от табачного дыма, снижение потребления алкоголя.</w:t>
            </w:r>
          </w:p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      </w:r>
          </w:p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Разработка и внедрение корпоративных программ укрепления здоровья.</w:t>
            </w:r>
          </w:p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Своевременное выявление факторов риска развития </w:t>
            </w:r>
            <w:r w:rsidRPr="00D8514C">
              <w:rPr>
                <w:color w:val="000000"/>
                <w:sz w:val="24"/>
                <w:szCs w:val="24"/>
              </w:rPr>
              <w:t>сердечно-сосудистых осложнений</w:t>
            </w:r>
            <w:r w:rsidRPr="00D8514C">
              <w:rPr>
                <w:sz w:val="24"/>
                <w:szCs w:val="24"/>
              </w:rPr>
              <w:t>, включая артериальную гипертонию, и снижение риска ее развития.</w:t>
            </w:r>
          </w:p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Проведение диспансеризации отдельных групп взрослого населения, проведение профилактических о</w:t>
            </w:r>
            <w:r w:rsidR="00952E56">
              <w:rPr>
                <w:sz w:val="24"/>
                <w:szCs w:val="24"/>
              </w:rPr>
              <w:t>смотров</w:t>
            </w:r>
            <w:r w:rsidRPr="00D8514C">
              <w:rPr>
                <w:sz w:val="24"/>
                <w:szCs w:val="24"/>
              </w:rPr>
              <w:t>, кабинетов медицинской профилактики, школ пациентов.</w:t>
            </w:r>
          </w:p>
          <w:p w:rsidR="003D7A2A" w:rsidRPr="00D8514C" w:rsidRDefault="003D7A2A" w:rsidP="00D047DA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Организация диспансерного наблюдения больных </w:t>
            </w:r>
            <w:r w:rsidRPr="00D8514C">
              <w:rPr>
                <w:sz w:val="24"/>
                <w:szCs w:val="24"/>
              </w:rPr>
              <w:br/>
              <w:t>с сердечно-сосудистыми заболеваниями.</w:t>
            </w:r>
          </w:p>
        </w:tc>
      </w:tr>
      <w:tr w:rsidR="003D7A2A" w:rsidRPr="00D8514C" w:rsidTr="00D71FD6">
        <w:trPr>
          <w:trHeight w:val="709"/>
        </w:trPr>
        <w:tc>
          <w:tcPr>
            <w:tcW w:w="777" w:type="dxa"/>
            <w:shd w:val="clear" w:color="auto" w:fill="auto"/>
          </w:tcPr>
          <w:p w:rsidR="003D7A2A" w:rsidRPr="00D8514C" w:rsidRDefault="003D7A2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6310" w:type="dxa"/>
            <w:shd w:val="clear" w:color="auto" w:fill="auto"/>
          </w:tcPr>
          <w:p w:rsidR="00C64EEA" w:rsidRPr="00406422" w:rsidRDefault="003D7A2A" w:rsidP="0040642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8514C">
              <w:rPr>
                <w:bCs/>
                <w:sz w:val="24"/>
                <w:szCs w:val="24"/>
              </w:rPr>
              <w:t>Обеспечение качества оказания медицинской помощи в соответствии с клиническими рекомендациями и протоколами лечения больных с сердечно-сосудистыми заболеваниями</w:t>
            </w:r>
            <w:r w:rsidRPr="00D8514C">
              <w:rPr>
                <w:color w:val="000000"/>
                <w:sz w:val="24"/>
                <w:szCs w:val="24"/>
              </w:rPr>
              <w:footnoteReference w:id="2"/>
            </w:r>
          </w:p>
          <w:p w:rsidR="003D7A2A" w:rsidRPr="00C64EEA" w:rsidRDefault="00C64EEA" w:rsidP="00C64E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64EEA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Внедрение ультразвуковой диагностики </w:t>
            </w:r>
            <w:r w:rsidR="00C9188A" w:rsidRPr="00C64EEA">
              <w:rPr>
                <w:rFonts w:eastAsia="Calibri"/>
                <w:sz w:val="24"/>
                <w:szCs w:val="24"/>
                <w:lang w:eastAsia="en-US"/>
              </w:rPr>
              <w:t>брахицефальных</w:t>
            </w:r>
            <w:r w:rsidR="00C9188A">
              <w:rPr>
                <w:rFonts w:eastAsia="Calibri"/>
                <w:sz w:val="24"/>
                <w:szCs w:val="24"/>
                <w:lang w:eastAsia="en-US"/>
              </w:rPr>
              <w:t xml:space="preserve"> артерий в </w:t>
            </w:r>
            <w:r w:rsidRPr="00C64EEA">
              <w:rPr>
                <w:rFonts w:eastAsia="Calibri"/>
                <w:sz w:val="24"/>
                <w:szCs w:val="24"/>
                <w:lang w:eastAsia="en-US"/>
              </w:rPr>
              <w:t>поликлинике ЦКБ, как метод скрининга для выявления критических стенозов.</w:t>
            </w:r>
          </w:p>
          <w:p w:rsidR="00C64EEA" w:rsidRDefault="00406422" w:rsidP="00C64EE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Внедрение </w:t>
            </w:r>
            <w:r w:rsidR="00C9188A">
              <w:rPr>
                <w:rFonts w:eastAsia="Calibri"/>
                <w:sz w:val="24"/>
                <w:szCs w:val="24"/>
                <w:lang w:eastAsia="en-US"/>
              </w:rPr>
              <w:t>реабилитационных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мероп</w:t>
            </w:r>
            <w:r w:rsidR="00C64EEA" w:rsidRPr="00C64EEA">
              <w:rPr>
                <w:rFonts w:eastAsia="Calibri"/>
                <w:sz w:val="24"/>
                <w:szCs w:val="24"/>
                <w:lang w:eastAsia="en-US"/>
              </w:rPr>
              <w:t>риятий после перенесенного мозгового инсульта.</w:t>
            </w:r>
          </w:p>
          <w:p w:rsidR="0076074F" w:rsidRDefault="0076074F" w:rsidP="00C64E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406422" w:rsidRPr="00406422" w:rsidRDefault="00C64EEA" w:rsidP="00406422">
            <w:pPr>
              <w:shd w:val="clear" w:color="auto" w:fill="FFFFFF"/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Приобретение и оснащение дистанционными ЭКГ аппаратами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Валента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экспресс-анализатор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кардиомаркеров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портативный и уровня холестерина в крови портативный, автоматический дефибриллятор, укладки для оказания помощи при ОКС и ОНМК (в соответствии с требованиями Приказа Министерства здравоохранения и социального развития РФ от 15.05.2012г № 543н «Об утверждении Положения об организации оказания первичной медико-санитарной помощи взрослому нас</w:t>
            </w:r>
            <w:r w:rsidR="003E64F1">
              <w:rPr>
                <w:rFonts w:eastAsia="Calibri"/>
                <w:sz w:val="24"/>
                <w:szCs w:val="24"/>
                <w:lang w:eastAsia="en-US"/>
              </w:rPr>
              <w:t>е</w:t>
            </w:r>
            <w:r>
              <w:rPr>
                <w:rFonts w:eastAsia="Calibri"/>
                <w:sz w:val="24"/>
                <w:szCs w:val="24"/>
                <w:lang w:eastAsia="en-US"/>
              </w:rPr>
              <w:t>лению», реали</w:t>
            </w:r>
            <w:r w:rsidR="00406422">
              <w:rPr>
                <w:rFonts w:eastAsia="Calibri"/>
                <w:sz w:val="24"/>
                <w:szCs w:val="24"/>
                <w:lang w:eastAsia="en-US"/>
              </w:rPr>
              <w:t>зуется</w:t>
            </w:r>
            <w:r w:rsidR="00406422">
              <w:rPr>
                <w:sz w:val="24"/>
                <w:szCs w:val="24"/>
              </w:rPr>
              <w:t xml:space="preserve"> в муниципальном проекте</w:t>
            </w:r>
            <w:r w:rsidR="00406422" w:rsidRPr="00406422">
              <w:rPr>
                <w:sz w:val="24"/>
                <w:szCs w:val="24"/>
              </w:rPr>
              <w:t xml:space="preserve"> </w:t>
            </w:r>
            <w:proofErr w:type="spellStart"/>
            <w:r w:rsidR="00406422">
              <w:rPr>
                <w:sz w:val="24"/>
                <w:szCs w:val="24"/>
              </w:rPr>
              <w:t>Кызылского</w:t>
            </w:r>
            <w:proofErr w:type="spellEnd"/>
            <w:r w:rsidR="00406422">
              <w:rPr>
                <w:sz w:val="24"/>
                <w:szCs w:val="24"/>
              </w:rPr>
              <w:t xml:space="preserve"> </w:t>
            </w:r>
            <w:proofErr w:type="spellStart"/>
            <w:r w:rsidR="00406422">
              <w:rPr>
                <w:sz w:val="24"/>
                <w:szCs w:val="24"/>
              </w:rPr>
              <w:t>кожууна</w:t>
            </w:r>
            <w:proofErr w:type="spellEnd"/>
          </w:p>
          <w:p w:rsidR="00C64EEA" w:rsidRPr="00406422" w:rsidRDefault="00406422" w:rsidP="00406422">
            <w:pPr>
              <w:spacing w:line="240" w:lineRule="atLeast"/>
              <w:jc w:val="left"/>
              <w:rPr>
                <w:b/>
                <w:i/>
                <w:color w:val="000000"/>
              </w:rPr>
            </w:pPr>
            <w:bookmarkStart w:id="0" w:name="_Hlk517277146"/>
            <w:r w:rsidRPr="00406422">
              <w:rPr>
                <w:color w:val="000000"/>
                <w:sz w:val="24"/>
                <w:szCs w:val="24"/>
              </w:rPr>
              <w:t>«</w:t>
            </w:r>
            <w:r w:rsidRPr="00406422">
              <w:rPr>
                <w:rFonts w:eastAsia="Arial Unicode MS"/>
                <w:color w:val="000000"/>
                <w:sz w:val="24"/>
                <w:szCs w:val="24"/>
              </w:rPr>
              <w:t>Развитие первичной медико-санитарной помощи»</w:t>
            </w:r>
            <w:bookmarkEnd w:id="0"/>
            <w:r w:rsidR="00C64EEA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475" w:type="dxa"/>
            <w:shd w:val="clear" w:color="auto" w:fill="auto"/>
          </w:tcPr>
          <w:p w:rsidR="003D7A2A" w:rsidRPr="00D8514C" w:rsidRDefault="00134BD8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 xml:space="preserve">1. Увеличение числа выездов </w:t>
            </w:r>
            <w:r w:rsidR="000A79EA">
              <w:rPr>
                <w:sz w:val="24"/>
                <w:szCs w:val="24"/>
              </w:rPr>
              <w:t>неотложной медицинской помощи</w:t>
            </w:r>
            <w:r w:rsidRPr="00D8514C">
              <w:rPr>
                <w:sz w:val="24"/>
                <w:szCs w:val="24"/>
              </w:rPr>
              <w:t xml:space="preserve"> со временем </w:t>
            </w:r>
            <w:proofErr w:type="spellStart"/>
            <w:r w:rsidRPr="00D8514C">
              <w:rPr>
                <w:sz w:val="24"/>
                <w:szCs w:val="24"/>
              </w:rPr>
              <w:t>доезда</w:t>
            </w:r>
            <w:proofErr w:type="spellEnd"/>
            <w:r w:rsidRPr="00D8514C">
              <w:rPr>
                <w:sz w:val="24"/>
                <w:szCs w:val="24"/>
              </w:rPr>
              <w:t xml:space="preserve"> до 20 минут до 85 % от всех выездов</w:t>
            </w:r>
          </w:p>
          <w:p w:rsidR="00134BD8" w:rsidRPr="00D8514C" w:rsidRDefault="00134BD8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2. Увеличение доли больных с острым коронарным синдром, госпитализированных в стационар, в сроки менее 1 часа от начала </w:t>
            </w:r>
            <w:r w:rsidRPr="00D8514C">
              <w:rPr>
                <w:sz w:val="24"/>
                <w:szCs w:val="24"/>
              </w:rPr>
              <w:lastRenderedPageBreak/>
              <w:t>заболевания до 30%</w:t>
            </w:r>
          </w:p>
          <w:p w:rsidR="00BB0D9B" w:rsidRPr="00D8514C" w:rsidRDefault="00C64EEA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0D9B" w:rsidRPr="00D8514C">
              <w:rPr>
                <w:sz w:val="24"/>
                <w:szCs w:val="24"/>
              </w:rPr>
              <w:t>. Увеличение числа больных с острыми нарушениями мозгового кровообращения, госпитализированных в профильные отделения для лечения больных с ОНМК (региональные сосудистые центры и первичные сосудистые отделения) в первые 4,5 часа</w:t>
            </w:r>
            <w:r w:rsidR="00D71FD6">
              <w:rPr>
                <w:sz w:val="24"/>
                <w:szCs w:val="24"/>
              </w:rPr>
              <w:t xml:space="preserve"> от начала заболевания - до 30%</w:t>
            </w:r>
            <w:r w:rsidR="00BB0D9B" w:rsidRPr="00D8514C">
              <w:rPr>
                <w:sz w:val="24"/>
                <w:szCs w:val="24"/>
              </w:rPr>
              <w:t>.</w:t>
            </w:r>
          </w:p>
          <w:p w:rsidR="00BB0D9B" w:rsidRPr="00D8514C" w:rsidRDefault="00B030FC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5</w:t>
            </w:r>
            <w:r w:rsidR="00BB0D9B" w:rsidRPr="00D8514C">
              <w:rPr>
                <w:sz w:val="24"/>
                <w:szCs w:val="24"/>
              </w:rPr>
              <w:t xml:space="preserve">. Увеличение частоты применения </w:t>
            </w:r>
            <w:r w:rsidR="00C9188A" w:rsidRPr="00D8514C">
              <w:rPr>
                <w:sz w:val="24"/>
                <w:szCs w:val="24"/>
              </w:rPr>
              <w:t>тромб литической</w:t>
            </w:r>
            <w:r w:rsidR="00BB0D9B" w:rsidRPr="00D8514C">
              <w:rPr>
                <w:sz w:val="24"/>
                <w:szCs w:val="24"/>
              </w:rPr>
              <w:t xml:space="preserve"> терапии до 5% у пациентов с ишемическим инсультом. </w:t>
            </w:r>
          </w:p>
          <w:p w:rsidR="003D7A2A" w:rsidRPr="00D8514C" w:rsidRDefault="00B030FC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6</w:t>
            </w:r>
            <w:r w:rsidR="00BB0D9B" w:rsidRPr="00D8514C">
              <w:rPr>
                <w:sz w:val="24"/>
                <w:szCs w:val="24"/>
              </w:rPr>
              <w:t xml:space="preserve">. </w:t>
            </w:r>
            <w:r w:rsidRPr="00D8514C">
              <w:rPr>
                <w:sz w:val="24"/>
                <w:szCs w:val="24"/>
              </w:rPr>
              <w:t>Снижение частоты развития повторного инсульта у больных с острым нарушением мозгового кровообращения в течение 1 года на 15 – 20 %</w:t>
            </w:r>
          </w:p>
        </w:tc>
      </w:tr>
      <w:tr w:rsidR="00FD75CD" w:rsidRPr="00D8514C" w:rsidTr="00D71FD6">
        <w:trPr>
          <w:trHeight w:val="709"/>
        </w:trPr>
        <w:tc>
          <w:tcPr>
            <w:tcW w:w="777" w:type="dxa"/>
            <w:shd w:val="clear" w:color="auto" w:fill="auto"/>
          </w:tcPr>
          <w:p w:rsidR="00FD75CD" w:rsidRPr="00D8514C" w:rsidRDefault="00FD75C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6310" w:type="dxa"/>
            <w:shd w:val="clear" w:color="auto" w:fill="auto"/>
          </w:tcPr>
          <w:p w:rsidR="00FD75CD" w:rsidRPr="00D8514C" w:rsidRDefault="00FD75CD" w:rsidP="00406422">
            <w:pPr>
              <w:spacing w:line="240" w:lineRule="auto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>Приобретение гипотензивных комбинированных лекарственных средств и тонометров, за счет вне</w:t>
            </w:r>
            <w:r>
              <w:rPr>
                <w:bCs/>
                <w:sz w:val="24"/>
                <w:szCs w:val="24"/>
              </w:rPr>
              <w:t>бюджетных средств</w:t>
            </w:r>
            <w:r w:rsidRPr="00EE5737">
              <w:rPr>
                <w:bCs/>
                <w:sz w:val="24"/>
                <w:szCs w:val="24"/>
              </w:rPr>
              <w:t>, для социально неблагополучных граждан состоящих на «Д» учете по поводу артериальной гипертензии.</w:t>
            </w:r>
          </w:p>
        </w:tc>
        <w:tc>
          <w:tcPr>
            <w:tcW w:w="7475" w:type="dxa"/>
            <w:shd w:val="clear" w:color="auto" w:fill="auto"/>
          </w:tcPr>
          <w:p w:rsidR="00FD75CD" w:rsidRPr="00D8514C" w:rsidRDefault="00FD75CD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15491">
              <w:rPr>
                <w:sz w:val="24"/>
                <w:szCs w:val="24"/>
              </w:rPr>
              <w:t xml:space="preserve">риобретены, назначены и </w:t>
            </w:r>
            <w:proofErr w:type="gramStart"/>
            <w:r w:rsidR="00215491">
              <w:rPr>
                <w:sz w:val="24"/>
                <w:szCs w:val="24"/>
              </w:rPr>
              <w:t>розданы  социально</w:t>
            </w:r>
            <w:proofErr w:type="gramEnd"/>
            <w:r w:rsidR="00215491">
              <w:rPr>
                <w:sz w:val="24"/>
                <w:szCs w:val="24"/>
              </w:rPr>
              <w:t xml:space="preserve"> неблагополучным гражданам </w:t>
            </w:r>
            <w:r w:rsidR="00215491" w:rsidRPr="00EE5737">
              <w:rPr>
                <w:bCs/>
                <w:sz w:val="24"/>
                <w:szCs w:val="24"/>
              </w:rPr>
              <w:t>состоящих на «Д» учете по поводу артериальной гипертензии.</w:t>
            </w:r>
            <w:r w:rsidR="00215491">
              <w:rPr>
                <w:bCs/>
                <w:sz w:val="24"/>
                <w:szCs w:val="24"/>
              </w:rPr>
              <w:t xml:space="preserve"> Сократилось число осложнений артериальной гипертензии.</w:t>
            </w:r>
          </w:p>
        </w:tc>
      </w:tr>
    </w:tbl>
    <w:p w:rsidR="00D71FD6" w:rsidRDefault="00D71FD6" w:rsidP="00D047DA">
      <w:pPr>
        <w:jc w:val="center"/>
        <w:rPr>
          <w:sz w:val="24"/>
          <w:szCs w:val="24"/>
        </w:rPr>
      </w:pPr>
    </w:p>
    <w:p w:rsidR="00943121" w:rsidRPr="00D8514C" w:rsidRDefault="00D71FD6" w:rsidP="00D71FD6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943121" w:rsidRPr="00C9188A">
        <w:rPr>
          <w:sz w:val="24"/>
          <w:szCs w:val="24"/>
        </w:rPr>
        <w:lastRenderedPageBreak/>
        <w:t xml:space="preserve">4. Финансовое обеспечение реализации </w:t>
      </w:r>
      <w:r w:rsidR="00E8616C" w:rsidRPr="00C9188A">
        <w:rPr>
          <w:sz w:val="24"/>
          <w:szCs w:val="24"/>
        </w:rPr>
        <w:t xml:space="preserve">муниципального </w:t>
      </w:r>
      <w:r w:rsidR="00446857" w:rsidRPr="00C9188A">
        <w:rPr>
          <w:sz w:val="24"/>
          <w:szCs w:val="24"/>
        </w:rPr>
        <w:t>проекта</w:t>
      </w:r>
    </w:p>
    <w:p w:rsidR="00943121" w:rsidRPr="00D8514C" w:rsidRDefault="00943121" w:rsidP="00D047DA">
      <w:pPr>
        <w:spacing w:line="240" w:lineRule="atLeast"/>
        <w:jc w:val="center"/>
        <w:rPr>
          <w:rFonts w:eastAsia="Arial Unicode MS"/>
          <w:color w:val="000000"/>
          <w:sz w:val="24"/>
          <w:szCs w:val="24"/>
          <w:u w:color="000000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5103"/>
        <w:gridCol w:w="1134"/>
        <w:gridCol w:w="1134"/>
        <w:gridCol w:w="1276"/>
        <w:gridCol w:w="850"/>
        <w:gridCol w:w="992"/>
        <w:gridCol w:w="993"/>
        <w:gridCol w:w="992"/>
        <w:gridCol w:w="1276"/>
      </w:tblGrid>
      <w:tr w:rsidR="00943121" w:rsidRPr="00D8514C" w:rsidTr="004812E6">
        <w:trPr>
          <w:cantSplit/>
          <w:trHeight w:val="476"/>
          <w:tblHeader/>
        </w:trPr>
        <w:tc>
          <w:tcPr>
            <w:tcW w:w="879" w:type="dxa"/>
            <w:vMerge w:val="restart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№ </w:t>
            </w:r>
            <w:r w:rsidRPr="00D8514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7371" w:type="dxa"/>
            <w:gridSpan w:val="7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proofErr w:type="gramStart"/>
            <w:r w:rsidRPr="00D8514C">
              <w:rPr>
                <w:sz w:val="24"/>
                <w:szCs w:val="24"/>
              </w:rPr>
              <w:t>Всего</w:t>
            </w:r>
            <w:r w:rsidRPr="00D8514C">
              <w:rPr>
                <w:sz w:val="24"/>
                <w:szCs w:val="24"/>
              </w:rPr>
              <w:br/>
              <w:t>(</w:t>
            </w:r>
            <w:proofErr w:type="gramEnd"/>
            <w:r w:rsidRPr="00D8514C">
              <w:rPr>
                <w:sz w:val="24"/>
                <w:szCs w:val="24"/>
              </w:rPr>
              <w:t>млн. рублей)</w:t>
            </w:r>
          </w:p>
        </w:tc>
      </w:tr>
      <w:tr w:rsidR="00943121" w:rsidRPr="00D8514C" w:rsidTr="00C9188A">
        <w:trPr>
          <w:cantSplit/>
          <w:trHeight w:val="248"/>
          <w:tblHeader/>
        </w:trPr>
        <w:tc>
          <w:tcPr>
            <w:tcW w:w="879" w:type="dxa"/>
            <w:vMerge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3121" w:rsidRPr="00D8514C" w:rsidRDefault="00E51AB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43121" w:rsidRPr="00D8514C" w:rsidTr="004812E6">
        <w:trPr>
          <w:cantSplit/>
          <w:trHeight w:val="248"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9"/>
            <w:shd w:val="clear" w:color="auto" w:fill="auto"/>
            <w:vAlign w:val="center"/>
          </w:tcPr>
          <w:p w:rsidR="00943121" w:rsidRPr="00D8514C" w:rsidRDefault="001B5113" w:rsidP="00D047DA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Разработка и реализация программы борьбы с </w:t>
            </w:r>
            <w:r w:rsidR="007C6A2E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сердечно-сосудистыми</w:t>
            </w: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заболеваниями</w:t>
            </w:r>
          </w:p>
        </w:tc>
      </w:tr>
      <w:tr w:rsidR="00522684" w:rsidRPr="00D8514C" w:rsidTr="00C9188A">
        <w:trPr>
          <w:cantSplit/>
          <w:trHeight w:val="751"/>
        </w:trPr>
        <w:tc>
          <w:tcPr>
            <w:tcW w:w="879" w:type="dxa"/>
            <w:shd w:val="clear" w:color="auto" w:fill="auto"/>
          </w:tcPr>
          <w:p w:rsidR="00522684" w:rsidRPr="00D8514C" w:rsidRDefault="00522684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</w:t>
            </w:r>
          </w:p>
        </w:tc>
        <w:tc>
          <w:tcPr>
            <w:tcW w:w="5103" w:type="dxa"/>
            <w:shd w:val="clear" w:color="auto" w:fill="auto"/>
          </w:tcPr>
          <w:p w:rsidR="00522684" w:rsidRPr="00D8514C" w:rsidRDefault="00522684" w:rsidP="00D047DA">
            <w:pPr>
              <w:spacing w:line="240" w:lineRule="auto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Переоснащение региональных сосудистых центров, в том числе оборудованием для ранней медицинской реабилитации</w:t>
            </w:r>
          </w:p>
        </w:tc>
        <w:tc>
          <w:tcPr>
            <w:tcW w:w="1134" w:type="dxa"/>
            <w:shd w:val="clear" w:color="auto" w:fill="auto"/>
          </w:tcPr>
          <w:p w:rsidR="00522684" w:rsidRPr="00D8514C" w:rsidRDefault="00522684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22684" w:rsidRPr="00D8514C" w:rsidRDefault="00522684" w:rsidP="00163D4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22684" w:rsidRPr="00D8514C" w:rsidRDefault="00522684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7EE3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647EE3" w:rsidRPr="00D8514C" w:rsidRDefault="00647EE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47EE3" w:rsidRPr="00D8514C" w:rsidRDefault="00647EE3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647EE3" w:rsidRPr="00D8514C" w:rsidRDefault="00647EE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47EE3" w:rsidRPr="00D8514C" w:rsidRDefault="00647EE3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312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4312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4312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647EE3" w:rsidRPr="00D8514C" w:rsidTr="00C9188A">
        <w:trPr>
          <w:cantSplit/>
          <w:trHeight w:val="443"/>
        </w:trPr>
        <w:tc>
          <w:tcPr>
            <w:tcW w:w="879" w:type="dxa"/>
            <w:shd w:val="clear" w:color="auto" w:fill="auto"/>
          </w:tcPr>
          <w:p w:rsidR="00647EE3" w:rsidRPr="00D8514C" w:rsidRDefault="00647EE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47EE3" w:rsidRPr="00D8514C" w:rsidRDefault="00647EE3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647EE3" w:rsidRPr="00D8514C" w:rsidRDefault="00647EE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7EE3" w:rsidRPr="00D8514C" w:rsidRDefault="00647EE3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7EE3" w:rsidRPr="00C9188A" w:rsidRDefault="00647EE3" w:rsidP="00D047D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EE3" w:rsidRPr="00C9188A" w:rsidRDefault="00647EE3" w:rsidP="00D047D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47EE3" w:rsidRPr="00C9188A" w:rsidRDefault="00647EE3" w:rsidP="00D047D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EE3" w:rsidRPr="00C9188A" w:rsidRDefault="00647EE3" w:rsidP="00D047D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47EE3" w:rsidRPr="00C9188A" w:rsidRDefault="00647EE3" w:rsidP="00D047DA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94312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4312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43121" w:rsidRPr="00D8514C" w:rsidRDefault="00943121" w:rsidP="00D047DA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43121" w:rsidRPr="00C9188A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</w:t>
            </w:r>
          </w:p>
        </w:tc>
        <w:tc>
          <w:tcPr>
            <w:tcW w:w="5103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Переоснащение первичных сосудистых отделений</w:t>
            </w:r>
            <w:r w:rsidR="00B05D37" w:rsidRPr="00D8514C">
              <w:rPr>
                <w:color w:val="000000"/>
                <w:sz w:val="24"/>
                <w:szCs w:val="24"/>
              </w:rPr>
              <w:t xml:space="preserve">, </w:t>
            </w:r>
            <w:r w:rsidR="00226EFC" w:rsidRPr="00D8514C">
              <w:rPr>
                <w:color w:val="000000"/>
                <w:sz w:val="24"/>
                <w:szCs w:val="24"/>
              </w:rPr>
              <w:t>в том числе оборудованием для ранней медицинской реабилитации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6363A" w:rsidRPr="00C9188A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C9188A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C9188A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C9188A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C9188A" w:rsidRDefault="0086363A" w:rsidP="00D047DA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E208C8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E208C8" w:rsidRPr="00D8514C" w:rsidRDefault="00E208C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08C8" w:rsidRPr="00D8514C" w:rsidRDefault="00E208C8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208C8" w:rsidRPr="00D8514C" w:rsidRDefault="00E208C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208C8" w:rsidRPr="00D8514C" w:rsidRDefault="00E208C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208C8" w:rsidRPr="00D8514C" w:rsidRDefault="00E208C8" w:rsidP="00D047D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D8514C" w:rsidRDefault="0086363A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6363A" w:rsidRPr="00D8514C" w:rsidRDefault="0086363A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113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5113" w:rsidRPr="00D8514C" w:rsidRDefault="001B5113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B5113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5113" w:rsidRPr="00D8514C" w:rsidRDefault="001B5113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113" w:rsidRPr="00D8514C" w:rsidRDefault="001B5113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34A61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A34A61" w:rsidRPr="00D8514C" w:rsidRDefault="00A34A6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34A61" w:rsidRPr="00D8514C" w:rsidRDefault="00A34A61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A34A61" w:rsidRPr="00D8514C" w:rsidRDefault="00A34A6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4A61" w:rsidRPr="00D8514C" w:rsidRDefault="00A34A61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4A61" w:rsidRPr="00D8514C" w:rsidRDefault="00A34A61" w:rsidP="00D047D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D8514C" w:rsidRDefault="0086363A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D8514C" w:rsidRDefault="0086363A" w:rsidP="00D047DA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26480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A26480" w:rsidRPr="00D8514C" w:rsidRDefault="00A26480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</w:t>
            </w:r>
          </w:p>
        </w:tc>
        <w:tc>
          <w:tcPr>
            <w:tcW w:w="5103" w:type="dxa"/>
            <w:shd w:val="clear" w:color="auto" w:fill="auto"/>
          </w:tcPr>
          <w:p w:rsidR="00A26480" w:rsidRPr="00D8514C" w:rsidRDefault="00A26480" w:rsidP="00D047DA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Кадровое обеспечение системы оказания помощи больным сердечно-сосудистыми заболеваниями</w:t>
            </w:r>
          </w:p>
        </w:tc>
        <w:tc>
          <w:tcPr>
            <w:tcW w:w="1134" w:type="dxa"/>
            <w:shd w:val="clear" w:color="auto" w:fill="auto"/>
          </w:tcPr>
          <w:p w:rsidR="00A26480" w:rsidRPr="00D8514C" w:rsidRDefault="00A26480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6480" w:rsidRPr="00D8514C" w:rsidRDefault="00A26480" w:rsidP="00D047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26480" w:rsidRPr="00D8514C" w:rsidRDefault="00A26480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5072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1B5072" w:rsidRPr="00D8514C" w:rsidRDefault="001B5072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5072" w:rsidRPr="00D8514C" w:rsidRDefault="001B5072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B5072" w:rsidRPr="00D8514C" w:rsidRDefault="001B5072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072" w:rsidRPr="00D8514C" w:rsidRDefault="001B5072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B5072" w:rsidRPr="00D8514C" w:rsidRDefault="001B5072" w:rsidP="00D047D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554D8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D8514C" w:rsidRDefault="00B554D8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554D8" w:rsidRPr="00D8514C" w:rsidRDefault="00B554D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554D8" w:rsidRPr="00D8514C" w:rsidRDefault="00B554D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54D8" w:rsidRPr="00D8514C" w:rsidRDefault="00B554D8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D8514C" w:rsidRDefault="0086363A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6363A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363A" w:rsidRPr="00D8514C" w:rsidRDefault="0086363A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363A" w:rsidRPr="00D8514C" w:rsidRDefault="0086363A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D41A9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1D41A9" w:rsidRPr="00D8514C" w:rsidRDefault="001D41A9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D41A9" w:rsidRPr="00D8514C" w:rsidRDefault="001D41A9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1A9" w:rsidRPr="00D8514C" w:rsidRDefault="001D41A9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41A9" w:rsidRPr="00D8514C" w:rsidRDefault="001D41A9" w:rsidP="00D047D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554D8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D8514C" w:rsidRDefault="00B554D8" w:rsidP="00D047DA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B554D8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554D8" w:rsidRPr="00D8514C" w:rsidRDefault="00B554D8" w:rsidP="00D047DA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554D8" w:rsidRPr="00D8514C" w:rsidRDefault="00B554D8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20C70" w:rsidRPr="00D8514C" w:rsidTr="00FD75CD">
        <w:trPr>
          <w:cantSplit/>
          <w:trHeight w:val="1721"/>
        </w:trPr>
        <w:tc>
          <w:tcPr>
            <w:tcW w:w="879" w:type="dxa"/>
            <w:shd w:val="clear" w:color="auto" w:fill="auto"/>
          </w:tcPr>
          <w:p w:rsidR="00820C70" w:rsidRPr="00D8514C" w:rsidRDefault="00820C70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</w:t>
            </w:r>
          </w:p>
        </w:tc>
        <w:tc>
          <w:tcPr>
            <w:tcW w:w="5103" w:type="dxa"/>
            <w:shd w:val="clear" w:color="auto" w:fill="auto"/>
          </w:tcPr>
          <w:p w:rsidR="00820C70" w:rsidRPr="00D8514C" w:rsidRDefault="003823F7" w:rsidP="003823F7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>Приобретение гипотензивных комбинированных лекарственных средств и тонометров, за счет вне</w:t>
            </w:r>
            <w:r>
              <w:rPr>
                <w:bCs/>
                <w:sz w:val="24"/>
                <w:szCs w:val="24"/>
              </w:rPr>
              <w:t>бюджетных средств</w:t>
            </w:r>
            <w:r w:rsidRPr="00EE5737">
              <w:rPr>
                <w:bCs/>
                <w:sz w:val="24"/>
                <w:szCs w:val="24"/>
              </w:rPr>
              <w:t>, для социально неблагополучных граждан состоящих на «Д» учете по поводу артериальной гипертензии.</w:t>
            </w:r>
          </w:p>
        </w:tc>
        <w:tc>
          <w:tcPr>
            <w:tcW w:w="1134" w:type="dxa"/>
            <w:shd w:val="clear" w:color="auto" w:fill="auto"/>
          </w:tcPr>
          <w:p w:rsidR="00820C70" w:rsidRPr="00D8514C" w:rsidRDefault="00820C70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0C70" w:rsidRPr="00D8514C" w:rsidRDefault="003823F7" w:rsidP="00D047D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0C70" w:rsidRPr="00D8514C" w:rsidRDefault="00820C70" w:rsidP="00D047DA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0C70" w:rsidRPr="00D8514C" w:rsidRDefault="00820C70" w:rsidP="00D047DA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20C70" w:rsidRPr="00D8514C" w:rsidRDefault="00820C70" w:rsidP="00D047DA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20C70" w:rsidRPr="00D8514C" w:rsidRDefault="00820C70" w:rsidP="00D0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0C70" w:rsidRPr="00D8514C" w:rsidRDefault="00820C70" w:rsidP="00D0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0C70" w:rsidRPr="00D8514C" w:rsidRDefault="003823F7" w:rsidP="00D047D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0,200</w:t>
            </w: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23F7" w:rsidRPr="00D8514C" w:rsidRDefault="003823F7" w:rsidP="003823F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4.1.1.1.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4.1.2.1.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4.1.3.1.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</w:t>
            </w:r>
            <w:r w:rsidRPr="00D8514C">
              <w:rPr>
                <w:color w:val="000000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3823F7" w:rsidRPr="00D8514C" w:rsidTr="00C9188A">
        <w:trPr>
          <w:cantSplit/>
        </w:trPr>
        <w:tc>
          <w:tcPr>
            <w:tcW w:w="879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4.1.4.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823F7" w:rsidRPr="00D8514C" w:rsidRDefault="003823F7" w:rsidP="003823F7">
            <w:pPr>
              <w:spacing w:after="6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823F7" w:rsidRPr="00D8514C" w:rsidRDefault="003823F7" w:rsidP="003823F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rPr>
                <w:b/>
                <w:sz w:val="24"/>
                <w:szCs w:val="24"/>
              </w:rPr>
            </w:pPr>
            <w:r w:rsidRPr="00D8514C">
              <w:rPr>
                <w:b/>
                <w:sz w:val="24"/>
                <w:szCs w:val="24"/>
              </w:rPr>
              <w:t>Всего по федеральному проекту, в том числе: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0,200</w:t>
            </w: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27C7" w:rsidRPr="00D8514C" w:rsidRDefault="001627C7" w:rsidP="001627C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наименование)3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наименование)3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627C7" w:rsidRPr="00D8514C" w:rsidTr="00FD75CD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наименование)3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1627C7" w:rsidRPr="00D8514C" w:rsidTr="00C9188A">
        <w:trPr>
          <w:cantSplit/>
        </w:trPr>
        <w:tc>
          <w:tcPr>
            <w:tcW w:w="5982" w:type="dxa"/>
            <w:gridSpan w:val="2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27C7" w:rsidRPr="00D8514C" w:rsidRDefault="001627C7" w:rsidP="001627C7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0,200</w:t>
            </w:r>
          </w:p>
        </w:tc>
      </w:tr>
    </w:tbl>
    <w:p w:rsidR="00943121" w:rsidRPr="00D8514C" w:rsidRDefault="00943121" w:rsidP="00D047DA">
      <w:pPr>
        <w:spacing w:line="240" w:lineRule="auto"/>
        <w:rPr>
          <w:sz w:val="24"/>
          <w:szCs w:val="24"/>
          <w:vertAlign w:val="superscript"/>
        </w:rPr>
      </w:pPr>
    </w:p>
    <w:p w:rsidR="00943121" w:rsidRPr="00D8514C" w:rsidRDefault="00943121" w:rsidP="00D047DA">
      <w:pPr>
        <w:spacing w:line="240" w:lineRule="exac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 xml:space="preserve">5. Участники </w:t>
      </w:r>
      <w:r w:rsidR="007F01B4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943121" w:rsidRPr="00D8514C" w:rsidRDefault="00943121" w:rsidP="00D047DA">
      <w:pPr>
        <w:spacing w:line="120" w:lineRule="exact"/>
        <w:jc w:val="center"/>
        <w:rPr>
          <w:sz w:val="24"/>
          <w:szCs w:val="24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99"/>
        <w:gridCol w:w="3304"/>
        <w:gridCol w:w="2308"/>
        <w:gridCol w:w="4035"/>
        <w:gridCol w:w="2885"/>
        <w:gridCol w:w="1554"/>
      </w:tblGrid>
      <w:tr w:rsidR="00943121" w:rsidRPr="00D8514C" w:rsidTr="00A33712">
        <w:trPr>
          <w:cantSplit/>
          <w:tblHeader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п/п</w:t>
            </w:r>
          </w:p>
        </w:tc>
        <w:tc>
          <w:tcPr>
            <w:tcW w:w="3293" w:type="dxa"/>
            <w:shd w:val="clear" w:color="auto" w:fill="auto"/>
            <w:noWrap/>
            <w:vAlign w:val="center"/>
            <w:hideMark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4021" w:type="dxa"/>
            <w:shd w:val="clear" w:color="auto" w:fill="auto"/>
            <w:noWrap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Должность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:rsidR="00943121" w:rsidRPr="00D8514C" w:rsidRDefault="00943121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Непосредственный</w:t>
            </w:r>
            <w:r w:rsidRPr="00D8514C">
              <w:rPr>
                <w:sz w:val="24"/>
                <w:szCs w:val="24"/>
              </w:rPr>
              <w:br/>
              <w:t>руководитель</w:t>
            </w:r>
          </w:p>
        </w:tc>
        <w:tc>
          <w:tcPr>
            <w:tcW w:w="15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3121" w:rsidRPr="00D8514C" w:rsidRDefault="00943121" w:rsidP="00D047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943121" w:rsidRPr="00D8514C" w:rsidTr="00A33712">
        <w:trPr>
          <w:cantSplit/>
        </w:trPr>
        <w:tc>
          <w:tcPr>
            <w:tcW w:w="697" w:type="dxa"/>
            <w:shd w:val="clear" w:color="auto" w:fill="auto"/>
            <w:noWrap/>
            <w:hideMark/>
          </w:tcPr>
          <w:p w:rsidR="00943121" w:rsidRPr="00D8514C" w:rsidRDefault="00943121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293" w:type="dxa"/>
            <w:shd w:val="clear" w:color="auto" w:fill="auto"/>
            <w:noWrap/>
          </w:tcPr>
          <w:p w:rsidR="00943121" w:rsidRPr="00D8514C" w:rsidRDefault="00943121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(руководитель </w:t>
            </w:r>
            <w:r w:rsidR="00446857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регионального проекта</w:t>
            </w:r>
            <w:r w:rsidRPr="00D8514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943121" w:rsidRPr="00D8514C" w:rsidRDefault="007F01B4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Ендан.В.И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021" w:type="dxa"/>
            <w:shd w:val="clear" w:color="auto" w:fill="auto"/>
            <w:noWrap/>
            <w:vAlign w:val="center"/>
          </w:tcPr>
          <w:p w:rsidR="00943121" w:rsidRPr="00D8514C" w:rsidRDefault="007F01B4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Администрации </w:t>
            </w:r>
            <w:proofErr w:type="spellStart"/>
            <w:r>
              <w:rPr>
                <w:sz w:val="24"/>
                <w:szCs w:val="24"/>
              </w:rPr>
              <w:t>Кызылского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кожууна</w:t>
            </w:r>
            <w:proofErr w:type="spellEnd"/>
          </w:p>
        </w:tc>
        <w:tc>
          <w:tcPr>
            <w:tcW w:w="2875" w:type="dxa"/>
            <w:shd w:val="clear" w:color="auto" w:fill="auto"/>
            <w:noWrap/>
            <w:vAlign w:val="center"/>
          </w:tcPr>
          <w:p w:rsidR="00943121" w:rsidRPr="00D8514C" w:rsidRDefault="00AD167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D8514C">
              <w:rPr>
                <w:sz w:val="24"/>
                <w:szCs w:val="24"/>
              </w:rPr>
              <w:t>Натсак</w:t>
            </w:r>
            <w:proofErr w:type="spellEnd"/>
            <w:r w:rsidRPr="00D8514C">
              <w:rPr>
                <w:sz w:val="24"/>
                <w:szCs w:val="24"/>
              </w:rPr>
              <w:t xml:space="preserve"> О.Д.</w:t>
            </w:r>
            <w:r w:rsidR="00C503AA" w:rsidRPr="00D8514C">
              <w:rPr>
                <w:sz w:val="24"/>
                <w:szCs w:val="24"/>
              </w:rPr>
              <w:t xml:space="preserve"> Первый заместитель председателя Правительства Республики Тыва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43121" w:rsidRPr="00D8514C" w:rsidRDefault="00C503A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10%</w:t>
            </w:r>
          </w:p>
        </w:tc>
      </w:tr>
      <w:tr w:rsidR="00C15355" w:rsidRPr="00D8514C" w:rsidTr="00A33712">
        <w:trPr>
          <w:cantSplit/>
        </w:trPr>
        <w:tc>
          <w:tcPr>
            <w:tcW w:w="697" w:type="dxa"/>
            <w:shd w:val="clear" w:color="auto" w:fill="auto"/>
            <w:noWrap/>
          </w:tcPr>
          <w:p w:rsidR="00C15355" w:rsidRPr="00D8514C" w:rsidRDefault="00C15355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</w:t>
            </w:r>
          </w:p>
        </w:tc>
        <w:tc>
          <w:tcPr>
            <w:tcW w:w="3293" w:type="dxa"/>
            <w:shd w:val="clear" w:color="auto" w:fill="auto"/>
            <w:noWrap/>
          </w:tcPr>
          <w:p w:rsidR="00C15355" w:rsidRPr="00D8514C" w:rsidRDefault="00C15355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(администратор </w:t>
            </w:r>
            <w:r w:rsidR="00446857"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регионального проекта</w:t>
            </w:r>
            <w:r w:rsidRPr="00D8514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C15355" w:rsidRPr="00D8514C" w:rsidRDefault="007F01B4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Монгуш.Б.Д</w:t>
            </w:r>
            <w:proofErr w:type="spellEnd"/>
            <w:r w:rsidR="00D71FD6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4021" w:type="dxa"/>
            <w:shd w:val="clear" w:color="auto" w:fill="auto"/>
            <w:noWrap/>
            <w:vAlign w:val="center"/>
          </w:tcPr>
          <w:p w:rsidR="00C15355" w:rsidRPr="00D8514C" w:rsidRDefault="007F01B4" w:rsidP="00FA112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ГБУЗ РТ «</w:t>
            </w:r>
            <w:proofErr w:type="spellStart"/>
            <w:r>
              <w:rPr>
                <w:sz w:val="24"/>
                <w:szCs w:val="24"/>
              </w:rPr>
              <w:t>Кызылской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:rsidR="00C15355" w:rsidRPr="00D8514C" w:rsidRDefault="00AD167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D8514C">
              <w:rPr>
                <w:sz w:val="24"/>
                <w:szCs w:val="24"/>
              </w:rPr>
              <w:t>Донгак</w:t>
            </w:r>
            <w:proofErr w:type="spellEnd"/>
            <w:r w:rsidRPr="00D8514C">
              <w:rPr>
                <w:sz w:val="24"/>
                <w:szCs w:val="24"/>
              </w:rPr>
              <w:t xml:space="preserve"> О.Э.</w:t>
            </w:r>
            <w:r w:rsidR="00C503AA" w:rsidRPr="00D8514C">
              <w:rPr>
                <w:sz w:val="24"/>
                <w:szCs w:val="24"/>
              </w:rPr>
              <w:t xml:space="preserve"> Министр здравоохранения Республики Тыва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C15355" w:rsidRPr="00D8514C" w:rsidRDefault="00C503AA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10%</w:t>
            </w:r>
          </w:p>
        </w:tc>
      </w:tr>
      <w:tr w:rsidR="004D73D1" w:rsidRPr="00D8514C" w:rsidTr="00A33712">
        <w:trPr>
          <w:cantSplit/>
          <w:trHeight w:val="427"/>
        </w:trPr>
        <w:tc>
          <w:tcPr>
            <w:tcW w:w="14735" w:type="dxa"/>
            <w:gridSpan w:val="6"/>
            <w:shd w:val="clear" w:color="auto" w:fill="auto"/>
            <w:noWrap/>
          </w:tcPr>
          <w:p w:rsidR="004D73D1" w:rsidRPr="00D8514C" w:rsidRDefault="004D73D1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BF513C" w:rsidRPr="00D8514C" w:rsidTr="00A33712">
        <w:trPr>
          <w:cantSplit/>
        </w:trPr>
        <w:tc>
          <w:tcPr>
            <w:tcW w:w="14735" w:type="dxa"/>
            <w:gridSpan w:val="6"/>
            <w:shd w:val="clear" w:color="auto" w:fill="auto"/>
            <w:noWrap/>
          </w:tcPr>
          <w:p w:rsidR="00BF513C" w:rsidRPr="00D8514C" w:rsidRDefault="007F01B4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муниципальной</w:t>
            </w:r>
            <w:r w:rsidR="00BF513C" w:rsidRPr="00D8514C">
              <w:rPr>
                <w:sz w:val="24"/>
                <w:szCs w:val="24"/>
              </w:rPr>
              <w:t xml:space="preserve"> программ</w:t>
            </w:r>
            <w:r w:rsidR="00A3744C" w:rsidRPr="00D8514C">
              <w:rPr>
                <w:sz w:val="24"/>
                <w:szCs w:val="24"/>
              </w:rPr>
              <w:t>ы</w:t>
            </w:r>
            <w:r w:rsidR="00BF513C" w:rsidRPr="00D8514C">
              <w:rPr>
                <w:sz w:val="24"/>
                <w:szCs w:val="24"/>
              </w:rPr>
              <w:t xml:space="preserve"> борьбы с сердечно-сосудистыми заболеваниями</w:t>
            </w:r>
          </w:p>
        </w:tc>
      </w:tr>
      <w:tr w:rsidR="007F01B4" w:rsidRPr="00D8514C" w:rsidTr="00A33712">
        <w:trPr>
          <w:cantSplit/>
        </w:trPr>
        <w:tc>
          <w:tcPr>
            <w:tcW w:w="697" w:type="dxa"/>
            <w:shd w:val="clear" w:color="auto" w:fill="auto"/>
            <w:noWrap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</w:t>
            </w:r>
          </w:p>
        </w:tc>
        <w:tc>
          <w:tcPr>
            <w:tcW w:w="3293" w:type="dxa"/>
            <w:shd w:val="clear" w:color="auto" w:fill="auto"/>
            <w:noWrap/>
          </w:tcPr>
          <w:p w:rsidR="007F01B4" w:rsidRPr="00D8514C" w:rsidRDefault="007F01B4" w:rsidP="007F01B4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(ответственный за достижение результата регионального проекта</w:t>
            </w:r>
            <w:r w:rsidRPr="00D8514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Ендан.В.И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021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Администрации </w:t>
            </w:r>
            <w:proofErr w:type="spellStart"/>
            <w:r>
              <w:rPr>
                <w:sz w:val="24"/>
                <w:szCs w:val="24"/>
              </w:rPr>
              <w:t>Кызылского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кожууна</w:t>
            </w:r>
            <w:proofErr w:type="spellEnd"/>
          </w:p>
        </w:tc>
        <w:tc>
          <w:tcPr>
            <w:tcW w:w="2875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D8514C">
              <w:rPr>
                <w:sz w:val="24"/>
                <w:szCs w:val="24"/>
              </w:rPr>
              <w:t>Натсак</w:t>
            </w:r>
            <w:proofErr w:type="spellEnd"/>
            <w:r w:rsidRPr="00D8514C">
              <w:rPr>
                <w:sz w:val="24"/>
                <w:szCs w:val="24"/>
              </w:rPr>
              <w:t xml:space="preserve"> О.Д. Первый заместитель председателя Правительства Республики Тыва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10%</w:t>
            </w:r>
          </w:p>
        </w:tc>
      </w:tr>
      <w:tr w:rsidR="007F01B4" w:rsidRPr="00D8514C" w:rsidTr="00A33712">
        <w:trPr>
          <w:cantSplit/>
        </w:trPr>
        <w:tc>
          <w:tcPr>
            <w:tcW w:w="697" w:type="dxa"/>
            <w:shd w:val="clear" w:color="auto" w:fill="auto"/>
            <w:noWrap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5.</w:t>
            </w:r>
          </w:p>
        </w:tc>
        <w:tc>
          <w:tcPr>
            <w:tcW w:w="3293" w:type="dxa"/>
            <w:shd w:val="clear" w:color="auto" w:fill="auto"/>
            <w:noWrap/>
          </w:tcPr>
          <w:p w:rsidR="007F01B4" w:rsidRPr="00D8514C" w:rsidRDefault="007F01B4" w:rsidP="007F01B4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(участник регионального проекта</w:t>
            </w:r>
            <w:r w:rsidRPr="00D8514C">
              <w:rPr>
                <w:rFonts w:eastAsia="Arial Unicode MS"/>
                <w:color w:val="000000"/>
                <w:sz w:val="24"/>
                <w:szCs w:val="24"/>
                <w:u w:color="000000"/>
              </w:rPr>
              <w:t>)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Монгуш.Б.Д</w:t>
            </w:r>
            <w:proofErr w:type="spellEnd"/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.</w:t>
            </w:r>
          </w:p>
        </w:tc>
        <w:tc>
          <w:tcPr>
            <w:tcW w:w="4021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ГБУЗ РТ «</w:t>
            </w:r>
            <w:proofErr w:type="spellStart"/>
            <w:r>
              <w:rPr>
                <w:sz w:val="24"/>
                <w:szCs w:val="24"/>
              </w:rPr>
              <w:t>Кызылской</w:t>
            </w:r>
            <w:proofErr w:type="spellEnd"/>
            <w:r>
              <w:rPr>
                <w:sz w:val="24"/>
                <w:szCs w:val="24"/>
              </w:rPr>
              <w:t xml:space="preserve"> ЦКБ»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spellStart"/>
            <w:r w:rsidRPr="00D8514C">
              <w:rPr>
                <w:sz w:val="24"/>
                <w:szCs w:val="24"/>
              </w:rPr>
              <w:t>Донгак</w:t>
            </w:r>
            <w:proofErr w:type="spellEnd"/>
            <w:r w:rsidRPr="00D8514C">
              <w:rPr>
                <w:sz w:val="24"/>
                <w:szCs w:val="24"/>
              </w:rPr>
              <w:t xml:space="preserve"> О.Э. Министр здравоохранения Республики Тыва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F01B4" w:rsidRPr="00D8514C" w:rsidRDefault="007F01B4" w:rsidP="007F01B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10%</w:t>
            </w:r>
          </w:p>
        </w:tc>
      </w:tr>
    </w:tbl>
    <w:p w:rsidR="00AD3F7A" w:rsidRPr="00D8514C" w:rsidRDefault="00AD3F7A" w:rsidP="00D047DA">
      <w:pPr>
        <w:ind w:leftChars="100" w:left="280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>6. Дополнительная информация</w:t>
      </w:r>
    </w:p>
    <w:p w:rsidR="00AD3F7A" w:rsidRPr="00D8514C" w:rsidRDefault="00AD3F7A" w:rsidP="00D047D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8"/>
      </w:tblGrid>
      <w:tr w:rsidR="00AD3F7A" w:rsidRPr="00D8514C" w:rsidTr="00BF6657">
        <w:trPr>
          <w:trHeight w:val="958"/>
        </w:trPr>
        <w:tc>
          <w:tcPr>
            <w:tcW w:w="15922" w:type="dxa"/>
            <w:shd w:val="clear" w:color="auto" w:fill="auto"/>
            <w:vAlign w:val="center"/>
          </w:tcPr>
          <w:p w:rsidR="00AD3F7A" w:rsidRPr="00D8514C" w:rsidRDefault="00AD3F7A" w:rsidP="00D047DA">
            <w:pPr>
              <w:spacing w:line="240" w:lineRule="auto"/>
              <w:ind w:firstLine="777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(пояснения и комментарии в виде ссылок и сносок к отдельным положениям паспорта национального проекта, приводимые в целях их уточнения) </w:t>
            </w:r>
          </w:p>
          <w:p w:rsidR="00AD3F7A" w:rsidRPr="00D8514C" w:rsidRDefault="00AD3F7A" w:rsidP="00D047DA">
            <w:pPr>
              <w:spacing w:line="240" w:lineRule="auto"/>
              <w:ind w:firstLine="777"/>
              <w:rPr>
                <w:sz w:val="24"/>
                <w:szCs w:val="24"/>
              </w:rPr>
            </w:pPr>
          </w:p>
        </w:tc>
      </w:tr>
    </w:tbl>
    <w:p w:rsidR="00AD3F7A" w:rsidRPr="00D8514C" w:rsidRDefault="00AD3F7A" w:rsidP="00D047DA">
      <w:pPr>
        <w:spacing w:line="240" w:lineRule="auto"/>
        <w:jc w:val="center"/>
        <w:rPr>
          <w:sz w:val="24"/>
          <w:szCs w:val="24"/>
        </w:rPr>
      </w:pPr>
    </w:p>
    <w:p w:rsidR="00AD3F7A" w:rsidRPr="00D8514C" w:rsidRDefault="00AD3F7A" w:rsidP="00D047DA">
      <w:pPr>
        <w:spacing w:line="240" w:lineRule="auto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>______________</w:t>
      </w:r>
    </w:p>
    <w:p w:rsidR="00226EFC" w:rsidRPr="00D8514C" w:rsidRDefault="00226EFC" w:rsidP="00D047DA">
      <w:pPr>
        <w:ind w:left="10206"/>
        <w:jc w:val="center"/>
        <w:rPr>
          <w:sz w:val="24"/>
          <w:szCs w:val="24"/>
        </w:rPr>
        <w:sectPr w:rsidR="00226EFC" w:rsidRPr="00D8514C" w:rsidSect="00130B9E">
          <w:headerReference w:type="default" r:id="rId8"/>
          <w:headerReference w:type="first" r:id="rId9"/>
          <w:footerReference w:type="first" r:id="rId10"/>
          <w:pgSz w:w="16840" w:h="11907" w:orient="landscape" w:code="9"/>
          <w:pgMar w:top="1134" w:right="1134" w:bottom="709" w:left="1134" w:header="709" w:footer="709" w:gutter="0"/>
          <w:cols w:space="720"/>
          <w:titlePg/>
        </w:sectPr>
      </w:pPr>
    </w:p>
    <w:p w:rsidR="00E23417" w:rsidRPr="00D8514C" w:rsidRDefault="00E23417" w:rsidP="00D047DA">
      <w:pPr>
        <w:ind w:left="10206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lastRenderedPageBreak/>
        <w:t>ПРИЛОЖЕНИЕ № 1</w:t>
      </w:r>
    </w:p>
    <w:p w:rsidR="00E23417" w:rsidRPr="00D8514C" w:rsidRDefault="00E23417" w:rsidP="00D047DA">
      <w:pPr>
        <w:tabs>
          <w:tab w:val="left" w:pos="9072"/>
        </w:tabs>
        <w:spacing w:line="240" w:lineRule="atLeast"/>
        <w:ind w:left="10206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 xml:space="preserve">к паспорту </w:t>
      </w:r>
      <w:r w:rsidR="00A45448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E23417" w:rsidRPr="00D8514C" w:rsidRDefault="00E23417" w:rsidP="00D047DA">
      <w:pPr>
        <w:tabs>
          <w:tab w:val="left" w:pos="9072"/>
        </w:tabs>
        <w:spacing w:line="240" w:lineRule="atLeast"/>
        <w:ind w:left="10206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>Борьба с сердечно-сосудистыми заболеваниями</w:t>
      </w:r>
    </w:p>
    <w:p w:rsidR="0083494D" w:rsidRPr="00D8514C" w:rsidRDefault="0083494D" w:rsidP="00D047DA">
      <w:pPr>
        <w:jc w:val="center"/>
        <w:rPr>
          <w:sz w:val="24"/>
          <w:szCs w:val="24"/>
        </w:rPr>
      </w:pPr>
      <w:r w:rsidRPr="00D8514C">
        <w:rPr>
          <w:sz w:val="24"/>
          <w:szCs w:val="24"/>
        </w:rPr>
        <w:t xml:space="preserve">План мероприятий по реализации </w:t>
      </w:r>
      <w:r w:rsidR="000A79EA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83494D" w:rsidRPr="00D8514C" w:rsidRDefault="0083494D" w:rsidP="00D047DA">
      <w:pPr>
        <w:spacing w:line="240" w:lineRule="auto"/>
        <w:jc w:val="center"/>
        <w:rPr>
          <w:sz w:val="24"/>
          <w:szCs w:val="24"/>
        </w:rPr>
      </w:pPr>
    </w:p>
    <w:p w:rsidR="0083494D" w:rsidRPr="00D8514C" w:rsidRDefault="0083494D" w:rsidP="00D047DA">
      <w:pPr>
        <w:spacing w:line="120" w:lineRule="exact"/>
        <w:rPr>
          <w:sz w:val="24"/>
          <w:szCs w:val="24"/>
        </w:rPr>
      </w:pP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4"/>
        <w:gridCol w:w="4387"/>
        <w:gridCol w:w="1424"/>
        <w:gridCol w:w="1282"/>
        <w:gridCol w:w="1993"/>
        <w:gridCol w:w="2990"/>
        <w:gridCol w:w="1961"/>
      </w:tblGrid>
      <w:tr w:rsidR="0083494D" w:rsidRPr="00D8514C" w:rsidTr="000A79EA">
        <w:trPr>
          <w:trHeight w:val="540"/>
          <w:tblHeader/>
        </w:trPr>
        <w:tc>
          <w:tcPr>
            <w:tcW w:w="734" w:type="dxa"/>
            <w:vMerge w:val="restart"/>
            <w:shd w:val="clear" w:color="auto" w:fill="auto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</w:t>
            </w:r>
          </w:p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п/п</w:t>
            </w:r>
          </w:p>
        </w:tc>
        <w:tc>
          <w:tcPr>
            <w:tcW w:w="4387" w:type="dxa"/>
            <w:vMerge w:val="restart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Наименование </w:t>
            </w:r>
          </w:p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результата, мероприятия,</w:t>
            </w:r>
          </w:p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2706" w:type="dxa"/>
            <w:gridSpan w:val="2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</w:tcPr>
          <w:p w:rsidR="0083494D" w:rsidRPr="00D8514C" w:rsidRDefault="0083494D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90" w:type="dxa"/>
            <w:vMerge w:val="restart"/>
            <w:shd w:val="clear" w:color="auto" w:fill="auto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Вид документа</w:t>
            </w:r>
          </w:p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и характеристика </w:t>
            </w:r>
          </w:p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результата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83494D" w:rsidRPr="00D8514C" w:rsidRDefault="0083494D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Уровень контроля</w:t>
            </w:r>
          </w:p>
        </w:tc>
      </w:tr>
      <w:tr w:rsidR="0083494D" w:rsidRPr="00D8514C" w:rsidTr="000A79EA">
        <w:trPr>
          <w:trHeight w:val="435"/>
          <w:tblHeader/>
        </w:trPr>
        <w:tc>
          <w:tcPr>
            <w:tcW w:w="734" w:type="dxa"/>
            <w:vMerge/>
            <w:shd w:val="clear" w:color="auto" w:fill="auto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vMerge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Начало</w:t>
            </w:r>
          </w:p>
        </w:tc>
        <w:tc>
          <w:tcPr>
            <w:tcW w:w="1282" w:type="dxa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Окончание</w:t>
            </w:r>
          </w:p>
        </w:tc>
        <w:tc>
          <w:tcPr>
            <w:tcW w:w="1993" w:type="dxa"/>
            <w:vMerge/>
            <w:shd w:val="clear" w:color="auto" w:fill="auto"/>
            <w:vAlign w:val="center"/>
          </w:tcPr>
          <w:p w:rsidR="0083494D" w:rsidRPr="00D8514C" w:rsidRDefault="0083494D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vMerge/>
            <w:shd w:val="clear" w:color="auto" w:fill="auto"/>
            <w:vAlign w:val="center"/>
          </w:tcPr>
          <w:p w:rsidR="0083494D" w:rsidRPr="00D8514C" w:rsidRDefault="0083494D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83494D" w:rsidRPr="00D8514C" w:rsidRDefault="0083494D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3744C" w:rsidRPr="00D8514C" w:rsidTr="000A79EA">
        <w:tc>
          <w:tcPr>
            <w:tcW w:w="734" w:type="dxa"/>
            <w:shd w:val="clear" w:color="auto" w:fill="auto"/>
          </w:tcPr>
          <w:p w:rsidR="00A3744C" w:rsidRPr="00D8514C" w:rsidRDefault="00A3744C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4387" w:type="dxa"/>
            <w:shd w:val="clear" w:color="auto" w:fill="auto"/>
          </w:tcPr>
          <w:p w:rsidR="00A3744C" w:rsidRPr="00EE5737" w:rsidRDefault="00A3744C" w:rsidP="00D047DA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EE5737">
              <w:rPr>
                <w:color w:val="000000"/>
                <w:sz w:val="24"/>
                <w:szCs w:val="24"/>
              </w:rPr>
              <w:t xml:space="preserve">Разработка программы борьбы с сердечно-сосудистыми заболеваниями в </w:t>
            </w:r>
            <w:r w:rsidR="000A79EA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0A79EA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0A79EA"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424" w:type="dxa"/>
            <w:shd w:val="clear" w:color="auto" w:fill="auto"/>
          </w:tcPr>
          <w:p w:rsidR="00A3744C" w:rsidRPr="00EE5737" w:rsidRDefault="00A3744C" w:rsidP="00D047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>01.01.2019</w:t>
            </w:r>
          </w:p>
          <w:p w:rsidR="00A3744C" w:rsidRPr="00EE5737" w:rsidRDefault="00A3744C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>31.12.2019</w:t>
            </w:r>
          </w:p>
        </w:tc>
        <w:tc>
          <w:tcPr>
            <w:tcW w:w="1993" w:type="dxa"/>
            <w:shd w:val="clear" w:color="auto" w:fill="auto"/>
          </w:tcPr>
          <w:p w:rsidR="00A3744C" w:rsidRPr="00EE5737" w:rsidRDefault="000A79EA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 xml:space="preserve">Главный </w:t>
            </w:r>
            <w:proofErr w:type="gramStart"/>
            <w:r w:rsidRPr="00EE5737">
              <w:rPr>
                <w:sz w:val="24"/>
                <w:szCs w:val="24"/>
              </w:rPr>
              <w:t xml:space="preserve">врач  </w:t>
            </w:r>
            <w:r w:rsidRPr="00EE5737">
              <w:rPr>
                <w:color w:val="000000"/>
                <w:sz w:val="24"/>
                <w:szCs w:val="24"/>
              </w:rPr>
              <w:t>ГБУЗ</w:t>
            </w:r>
            <w:proofErr w:type="gramEnd"/>
            <w:r w:rsidRPr="00EE5737">
              <w:rPr>
                <w:color w:val="000000"/>
                <w:sz w:val="24"/>
                <w:szCs w:val="24"/>
              </w:rPr>
              <w:t xml:space="preserve">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Б.Д.Монгуш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bCs/>
                <w:sz w:val="24"/>
                <w:szCs w:val="24"/>
              </w:rPr>
              <w:t xml:space="preserve">Утвержденная программа борьбы с сердечно-сосудистыми заболеваниями в </w:t>
            </w:r>
            <w:r w:rsidR="000A79EA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0A79EA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0A79EA"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A3744C" w:rsidRPr="00D8514C" w:rsidRDefault="00CA3026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</w:tc>
      </w:tr>
      <w:tr w:rsidR="00A3744C" w:rsidRPr="00D8514C" w:rsidTr="000A79EA">
        <w:tc>
          <w:tcPr>
            <w:tcW w:w="734" w:type="dxa"/>
            <w:shd w:val="clear" w:color="auto" w:fill="auto"/>
          </w:tcPr>
          <w:p w:rsidR="00A3744C" w:rsidRPr="00D8514C" w:rsidRDefault="00CD3D40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44C" w:rsidRPr="00D8514C">
              <w:rPr>
                <w:sz w:val="24"/>
                <w:szCs w:val="24"/>
              </w:rPr>
              <w:t>.2.</w:t>
            </w:r>
          </w:p>
        </w:tc>
        <w:tc>
          <w:tcPr>
            <w:tcW w:w="4387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E5737">
              <w:rPr>
                <w:rFonts w:eastAsia="Arial Unicode MS"/>
                <w:bCs/>
                <w:sz w:val="24"/>
                <w:szCs w:val="24"/>
                <w:u w:color="000000"/>
              </w:rPr>
              <w:t>Утверждение</w:t>
            </w:r>
            <w:r w:rsidRPr="00EE5737">
              <w:rPr>
                <w:sz w:val="24"/>
                <w:szCs w:val="24"/>
              </w:rPr>
              <w:t xml:space="preserve"> программы борьбы с сердечно-сосудистыми заболеваниями </w:t>
            </w:r>
            <w:r w:rsidR="001A0A15" w:rsidRPr="00EE5737">
              <w:rPr>
                <w:sz w:val="24"/>
                <w:szCs w:val="24"/>
              </w:rPr>
              <w:t xml:space="preserve">в </w:t>
            </w:r>
            <w:r w:rsidR="000A79EA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0A79EA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0A79EA"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424" w:type="dxa"/>
            <w:shd w:val="clear" w:color="auto" w:fill="auto"/>
          </w:tcPr>
          <w:p w:rsidR="00A3744C" w:rsidRPr="00EE5737" w:rsidRDefault="00A3744C" w:rsidP="00D047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>01.08.2019</w:t>
            </w:r>
          </w:p>
          <w:p w:rsidR="00A3744C" w:rsidRPr="00EE5737" w:rsidRDefault="00A3744C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A3744C" w:rsidRPr="00EE5737" w:rsidRDefault="00A3744C" w:rsidP="00D047D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>31.12.2019</w:t>
            </w:r>
          </w:p>
        </w:tc>
        <w:tc>
          <w:tcPr>
            <w:tcW w:w="1993" w:type="dxa"/>
            <w:shd w:val="clear" w:color="auto" w:fill="auto"/>
          </w:tcPr>
          <w:p w:rsidR="00A3744C" w:rsidRPr="00EE5737" w:rsidRDefault="000A79EA" w:rsidP="00D71FD6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sz w:val="24"/>
                <w:szCs w:val="24"/>
              </w:rPr>
              <w:t xml:space="preserve">Заместитель главного врача по </w:t>
            </w:r>
            <w:proofErr w:type="gramStart"/>
            <w:r w:rsidRPr="00EE5737">
              <w:rPr>
                <w:sz w:val="24"/>
                <w:szCs w:val="24"/>
              </w:rPr>
              <w:t>ЛР ,</w:t>
            </w:r>
            <w:proofErr w:type="gramEnd"/>
            <w:r w:rsidRPr="00EE5737">
              <w:rPr>
                <w:sz w:val="24"/>
                <w:szCs w:val="24"/>
              </w:rPr>
              <w:t xml:space="preserve">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Монгуш.Х.С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Локальные акты об утверждении </w:t>
            </w:r>
            <w:r w:rsidRPr="00EE5737">
              <w:rPr>
                <w:sz w:val="24"/>
                <w:szCs w:val="24"/>
              </w:rPr>
              <w:t xml:space="preserve">программы борьбы с сердечно-сосудистыми заболеваниями в </w:t>
            </w:r>
            <w:r w:rsidR="000A79EA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0A79EA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0A79EA"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A3744C" w:rsidRPr="00D8514C" w:rsidRDefault="00CA3026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</w:tc>
      </w:tr>
      <w:tr w:rsidR="00A3744C" w:rsidRPr="00D8514C" w:rsidTr="000A79EA">
        <w:tc>
          <w:tcPr>
            <w:tcW w:w="734" w:type="dxa"/>
            <w:shd w:val="clear" w:color="auto" w:fill="auto"/>
          </w:tcPr>
          <w:p w:rsidR="00A3744C" w:rsidRPr="00D8514C" w:rsidRDefault="00CD3D40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23794">
              <w:rPr>
                <w:sz w:val="24"/>
                <w:szCs w:val="24"/>
              </w:rPr>
              <w:t>3.</w:t>
            </w:r>
          </w:p>
        </w:tc>
        <w:tc>
          <w:tcPr>
            <w:tcW w:w="4387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bCs/>
                <w:sz w:val="24"/>
                <w:szCs w:val="24"/>
              </w:rPr>
              <w:t xml:space="preserve">Разработана и утверждена программа борьбы с сердечно-сосудистыми заболеваниями в </w:t>
            </w:r>
            <w:proofErr w:type="spellStart"/>
            <w:r w:rsidR="00AD7AEE" w:rsidRPr="00EE5737">
              <w:rPr>
                <w:sz w:val="24"/>
                <w:szCs w:val="24"/>
              </w:rPr>
              <w:t>Кызылском</w:t>
            </w:r>
            <w:proofErr w:type="spellEnd"/>
            <w:r w:rsidR="00AD7AEE" w:rsidRPr="00EE5737">
              <w:rPr>
                <w:sz w:val="24"/>
                <w:szCs w:val="24"/>
              </w:rPr>
              <w:t xml:space="preserve"> </w:t>
            </w:r>
            <w:proofErr w:type="spellStart"/>
            <w:r w:rsidR="00AD7AEE" w:rsidRPr="00EE5737">
              <w:rPr>
                <w:sz w:val="24"/>
                <w:szCs w:val="24"/>
              </w:rPr>
              <w:t>кожууне</w:t>
            </w:r>
            <w:proofErr w:type="spellEnd"/>
          </w:p>
        </w:tc>
        <w:tc>
          <w:tcPr>
            <w:tcW w:w="1424" w:type="dxa"/>
            <w:shd w:val="clear" w:color="auto" w:fill="auto"/>
          </w:tcPr>
          <w:p w:rsidR="00A3744C" w:rsidRPr="00EE5737" w:rsidRDefault="00A83B12" w:rsidP="00D047DA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31</w:t>
            </w:r>
            <w:r w:rsidR="00D0599A"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</w:t>
            </w:r>
            <w:r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12</w:t>
            </w:r>
            <w:r w:rsidR="00D0599A"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282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sz w:val="24"/>
                <w:szCs w:val="24"/>
              </w:rPr>
              <w:t>31.12.2019</w:t>
            </w:r>
          </w:p>
        </w:tc>
        <w:tc>
          <w:tcPr>
            <w:tcW w:w="1993" w:type="dxa"/>
            <w:shd w:val="clear" w:color="auto" w:fill="auto"/>
          </w:tcPr>
          <w:p w:rsidR="00A3744C" w:rsidRPr="00EE5737" w:rsidRDefault="000A79EA" w:rsidP="00D71FD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 xml:space="preserve">Заместитель главного врача по </w:t>
            </w:r>
            <w:proofErr w:type="gramStart"/>
            <w:r w:rsidRPr="00EE5737">
              <w:rPr>
                <w:sz w:val="24"/>
                <w:szCs w:val="24"/>
              </w:rPr>
              <w:t>ЛР ,</w:t>
            </w:r>
            <w:proofErr w:type="gramEnd"/>
            <w:r w:rsidRPr="00EE5737">
              <w:rPr>
                <w:sz w:val="24"/>
                <w:szCs w:val="24"/>
              </w:rPr>
              <w:t xml:space="preserve">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Монгуш.Х.С</w:t>
            </w:r>
            <w:proofErr w:type="spellEnd"/>
          </w:p>
        </w:tc>
        <w:tc>
          <w:tcPr>
            <w:tcW w:w="2990" w:type="dxa"/>
            <w:shd w:val="clear" w:color="auto" w:fill="auto"/>
          </w:tcPr>
          <w:p w:rsidR="00A3744C" w:rsidRPr="00EE5737" w:rsidRDefault="00A3744C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="000A79EA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0A79EA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0A79EA"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A3744C" w:rsidRPr="00D8514C" w:rsidRDefault="00CA3026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</w:tc>
      </w:tr>
      <w:tr w:rsidR="001E1C69" w:rsidRPr="00D8514C" w:rsidTr="000A79EA">
        <w:tc>
          <w:tcPr>
            <w:tcW w:w="734" w:type="dxa"/>
            <w:shd w:val="clear" w:color="auto" w:fill="auto"/>
          </w:tcPr>
          <w:p w:rsidR="001E1C69" w:rsidRPr="00D8514C" w:rsidRDefault="00CD3D40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E1C69">
              <w:rPr>
                <w:sz w:val="24"/>
                <w:szCs w:val="24"/>
              </w:rPr>
              <w:t>4</w:t>
            </w:r>
          </w:p>
        </w:tc>
        <w:tc>
          <w:tcPr>
            <w:tcW w:w="4387" w:type="dxa"/>
            <w:shd w:val="clear" w:color="auto" w:fill="auto"/>
          </w:tcPr>
          <w:p w:rsidR="001E1C69" w:rsidRPr="00EE5737" w:rsidRDefault="001E1C69" w:rsidP="00D047DA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>Приобретение гипотензивных комбинированных лекарственных средств и тонометров, за счет внебюджетных средств в сумме 200000р</w:t>
            </w:r>
            <w:r w:rsidR="006C6B57" w:rsidRPr="00EE5737">
              <w:rPr>
                <w:bCs/>
                <w:sz w:val="24"/>
                <w:szCs w:val="24"/>
              </w:rPr>
              <w:t xml:space="preserve">, для социально неблагополучных граждан состоящих на «Д» учете по поводу артериальной </w:t>
            </w:r>
            <w:proofErr w:type="gramStart"/>
            <w:r w:rsidR="006C6B57" w:rsidRPr="00EE5737">
              <w:rPr>
                <w:bCs/>
                <w:sz w:val="24"/>
                <w:szCs w:val="24"/>
              </w:rPr>
              <w:t>гипертензии.</w:t>
            </w:r>
            <w:r w:rsidR="005B4B0E" w:rsidRPr="00EE5737">
              <w:rPr>
                <w:bCs/>
                <w:sz w:val="24"/>
                <w:szCs w:val="24"/>
              </w:rPr>
              <w:t>(</w:t>
            </w:r>
            <w:proofErr w:type="gramEnd"/>
            <w:r w:rsidR="005B4B0E" w:rsidRPr="00EE5737">
              <w:rPr>
                <w:bCs/>
                <w:sz w:val="24"/>
                <w:szCs w:val="24"/>
              </w:rPr>
              <w:t>согласно списку)</w:t>
            </w:r>
          </w:p>
        </w:tc>
        <w:tc>
          <w:tcPr>
            <w:tcW w:w="1424" w:type="dxa"/>
            <w:shd w:val="clear" w:color="auto" w:fill="auto"/>
          </w:tcPr>
          <w:p w:rsidR="001E1C69" w:rsidRPr="00EE5737" w:rsidRDefault="001E1C69" w:rsidP="00D047DA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31.12.201</w:t>
            </w:r>
            <w:r w:rsidR="006C6B57" w:rsidRPr="00EE57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9</w:t>
            </w:r>
          </w:p>
        </w:tc>
        <w:tc>
          <w:tcPr>
            <w:tcW w:w="1282" w:type="dxa"/>
            <w:shd w:val="clear" w:color="auto" w:fill="auto"/>
          </w:tcPr>
          <w:p w:rsidR="001E1C69" w:rsidRPr="00EE5737" w:rsidRDefault="006C6B57" w:rsidP="00D047DA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>31.12.2019</w:t>
            </w:r>
          </w:p>
        </w:tc>
        <w:tc>
          <w:tcPr>
            <w:tcW w:w="1993" w:type="dxa"/>
            <w:shd w:val="clear" w:color="auto" w:fill="auto"/>
          </w:tcPr>
          <w:p w:rsidR="001E1C69" w:rsidRPr="00EE5737" w:rsidRDefault="006C6B57" w:rsidP="00D71FD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 xml:space="preserve">Заместитель главного врача по </w:t>
            </w:r>
            <w:proofErr w:type="gramStart"/>
            <w:r w:rsidRPr="00EE5737">
              <w:rPr>
                <w:sz w:val="24"/>
                <w:szCs w:val="24"/>
              </w:rPr>
              <w:t>ЛР ,</w:t>
            </w:r>
            <w:proofErr w:type="gramEnd"/>
            <w:r w:rsidRPr="00EE5737">
              <w:rPr>
                <w:sz w:val="24"/>
                <w:szCs w:val="24"/>
              </w:rPr>
              <w:t xml:space="preserve">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Монгуш.Х.С</w:t>
            </w:r>
            <w:proofErr w:type="spellEnd"/>
          </w:p>
        </w:tc>
        <w:tc>
          <w:tcPr>
            <w:tcW w:w="2990" w:type="dxa"/>
            <w:shd w:val="clear" w:color="auto" w:fill="auto"/>
          </w:tcPr>
          <w:p w:rsidR="001E1C69" w:rsidRPr="00EE5737" w:rsidRDefault="006C6B57" w:rsidP="00D047DA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1E1C69" w:rsidRPr="00D8514C" w:rsidRDefault="00CA3026" w:rsidP="00D653D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</w:tc>
      </w:tr>
      <w:tr w:rsidR="00CA3026" w:rsidRPr="00D8514C" w:rsidTr="000A79EA">
        <w:tc>
          <w:tcPr>
            <w:tcW w:w="734" w:type="dxa"/>
            <w:shd w:val="clear" w:color="auto" w:fill="auto"/>
          </w:tcPr>
          <w:p w:rsidR="00CA3026" w:rsidRDefault="00CD3D40" w:rsidP="00CA302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CA3026">
              <w:rPr>
                <w:sz w:val="24"/>
                <w:szCs w:val="24"/>
              </w:rPr>
              <w:t>5</w:t>
            </w:r>
          </w:p>
        </w:tc>
        <w:tc>
          <w:tcPr>
            <w:tcW w:w="4387" w:type="dxa"/>
            <w:shd w:val="clear" w:color="auto" w:fill="auto"/>
          </w:tcPr>
          <w:p w:rsidR="00CA3026" w:rsidRPr="00406422" w:rsidRDefault="00CA3026" w:rsidP="00CA3026">
            <w:pPr>
              <w:shd w:val="clear" w:color="auto" w:fill="FFFFFF"/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Приобретение и оснащение дистанционными ЭКГ аппаратами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Валента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экспресс-анализатор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кардиомаркеров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портативный и уровня холестерина в крови портативный, автоматический дефибриллятор, укладки для оказания помощи при ОКС и ОНМК (в соответствии с требованиями Приказа Министерства здравоохранения и социального развития РФ от 15.05.2012г № 543н «Об утверждении Положения об организации оказания первичной медико-санитарной помощи взрослому населению», реализуется</w:t>
            </w:r>
            <w:r>
              <w:rPr>
                <w:sz w:val="24"/>
                <w:szCs w:val="24"/>
              </w:rPr>
              <w:t xml:space="preserve"> в муниципальном проекте</w:t>
            </w:r>
            <w:r w:rsidRPr="0040642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Кызылского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кожууна</w:t>
            </w:r>
            <w:proofErr w:type="spellEnd"/>
          </w:p>
          <w:p w:rsidR="00CA3026" w:rsidRPr="00EE5737" w:rsidRDefault="00CA3026" w:rsidP="00CA3026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406422">
              <w:rPr>
                <w:color w:val="000000"/>
                <w:sz w:val="24"/>
                <w:szCs w:val="24"/>
              </w:rPr>
              <w:t>«</w:t>
            </w:r>
            <w:r w:rsidRPr="00406422">
              <w:rPr>
                <w:rFonts w:eastAsia="Arial Unicode MS"/>
                <w:color w:val="000000"/>
                <w:sz w:val="24"/>
                <w:szCs w:val="24"/>
              </w:rPr>
              <w:t>Развитие первичной медико-санитарной помощи»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24" w:type="dxa"/>
            <w:shd w:val="clear" w:color="auto" w:fill="auto"/>
          </w:tcPr>
          <w:p w:rsidR="00CA3026" w:rsidRPr="00EE5737" w:rsidRDefault="00CA3026" w:rsidP="00CA3026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CA3026" w:rsidRPr="00EE5737" w:rsidRDefault="00CA3026" w:rsidP="00CA3026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CA3026" w:rsidRPr="00EE5737" w:rsidRDefault="00CA3026" w:rsidP="00CA30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E5737">
              <w:rPr>
                <w:sz w:val="24"/>
                <w:szCs w:val="24"/>
              </w:rPr>
              <w:t xml:space="preserve">Заместитель главного врача по </w:t>
            </w:r>
            <w:proofErr w:type="gramStart"/>
            <w:r w:rsidRPr="00EE5737">
              <w:rPr>
                <w:sz w:val="24"/>
                <w:szCs w:val="24"/>
              </w:rPr>
              <w:t>ЛР ,</w:t>
            </w:r>
            <w:proofErr w:type="gramEnd"/>
            <w:r w:rsidRPr="00EE5737">
              <w:rPr>
                <w:sz w:val="24"/>
                <w:szCs w:val="24"/>
              </w:rPr>
              <w:t xml:space="preserve">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Монгуш.Х.С</w:t>
            </w:r>
            <w:proofErr w:type="spellEnd"/>
          </w:p>
        </w:tc>
        <w:tc>
          <w:tcPr>
            <w:tcW w:w="2990" w:type="dxa"/>
            <w:shd w:val="clear" w:color="auto" w:fill="auto"/>
          </w:tcPr>
          <w:p w:rsidR="00CA3026" w:rsidRPr="00EE5737" w:rsidRDefault="00CA3026" w:rsidP="00CA3026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CA3026" w:rsidRDefault="00CA3026" w:rsidP="00CA302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06310" w:rsidRDefault="00A06310" w:rsidP="00CA3026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E5EC4" w:rsidRPr="00D8514C" w:rsidTr="000A79EA">
        <w:tc>
          <w:tcPr>
            <w:tcW w:w="734" w:type="dxa"/>
            <w:shd w:val="clear" w:color="auto" w:fill="auto"/>
          </w:tcPr>
          <w:p w:rsidR="00AE5EC4" w:rsidRDefault="00CD3D40" w:rsidP="00AE5E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E5EC4">
              <w:rPr>
                <w:sz w:val="24"/>
                <w:szCs w:val="24"/>
              </w:rPr>
              <w:t>6</w:t>
            </w:r>
          </w:p>
        </w:tc>
        <w:tc>
          <w:tcPr>
            <w:tcW w:w="4387" w:type="dxa"/>
            <w:shd w:val="clear" w:color="auto" w:fill="auto"/>
          </w:tcPr>
          <w:p w:rsidR="00AE5EC4" w:rsidRDefault="00AE5EC4" w:rsidP="00AE5EC4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Популяционная профилактика развития сердечно-сосудистых заболеваний и сердечно-сосудистых осложнений у пациентов высокого риска</w:t>
            </w:r>
            <w:r w:rsidRPr="00D8514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footnoteReference w:id="3"/>
            </w:r>
          </w:p>
          <w:p w:rsidR="00AE5EC4" w:rsidRDefault="00AE5EC4" w:rsidP="00AE5EC4">
            <w:pPr>
              <w:shd w:val="clear" w:color="auto" w:fill="FFFFFF"/>
              <w:spacing w:line="240" w:lineRule="atLeast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shd w:val="clear" w:color="auto" w:fill="auto"/>
          </w:tcPr>
          <w:p w:rsidR="00AE5EC4" w:rsidRPr="00EE5737" w:rsidRDefault="00AE5EC4" w:rsidP="00AE5EC4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E5EC4" w:rsidRPr="00EE5737" w:rsidRDefault="00AE5EC4" w:rsidP="00AE5EC4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AE5EC4" w:rsidRDefault="00AE5EC4" w:rsidP="00AE5EC4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</w:t>
            </w:r>
            <w:proofErr w:type="gramStart"/>
            <w:r>
              <w:rPr>
                <w:sz w:val="24"/>
                <w:szCs w:val="24"/>
              </w:rPr>
              <w:t>ОМР</w:t>
            </w:r>
            <w:r w:rsidRPr="00EE5737">
              <w:rPr>
                <w:sz w:val="24"/>
                <w:szCs w:val="24"/>
              </w:rPr>
              <w:t xml:space="preserve"> ,</w:t>
            </w:r>
            <w:proofErr w:type="gramEnd"/>
            <w:r w:rsidRPr="00EE5737">
              <w:rPr>
                <w:sz w:val="24"/>
                <w:szCs w:val="24"/>
              </w:rPr>
              <w:t xml:space="preserve"> </w:t>
            </w:r>
            <w:r w:rsidRPr="00EE5737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БУЗ РТ «</w:t>
            </w:r>
            <w:proofErr w:type="spellStart"/>
            <w:r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ЦКБ» </w:t>
            </w:r>
            <w:proofErr w:type="spellStart"/>
            <w:r>
              <w:rPr>
                <w:color w:val="000000"/>
                <w:sz w:val="24"/>
                <w:szCs w:val="24"/>
              </w:rPr>
              <w:t>Монгуш.М.В</w:t>
            </w:r>
            <w:proofErr w:type="spellEnd"/>
          </w:p>
          <w:p w:rsidR="00AE5EC4" w:rsidRPr="00EE5737" w:rsidRDefault="00AE5EC4" w:rsidP="00AE5EC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Кабинет медицинской профилактики, районный терапевт.</w:t>
            </w:r>
          </w:p>
        </w:tc>
        <w:tc>
          <w:tcPr>
            <w:tcW w:w="2990" w:type="dxa"/>
            <w:shd w:val="clear" w:color="auto" w:fill="auto"/>
          </w:tcPr>
          <w:p w:rsidR="00AE5EC4" w:rsidRDefault="00AE5EC4" w:rsidP="00AE5EC4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  <w:r w:rsidR="000D0B41">
              <w:rPr>
                <w:color w:val="000000"/>
                <w:sz w:val="24"/>
                <w:szCs w:val="24"/>
              </w:rPr>
              <w:t>.</w:t>
            </w:r>
          </w:p>
          <w:p w:rsidR="000D0B41" w:rsidRPr="00EE5737" w:rsidRDefault="000D0B41" w:rsidP="000D0B41">
            <w:pPr>
              <w:spacing w:line="240" w:lineRule="auto"/>
              <w:ind w:firstLine="709"/>
              <w:rPr>
                <w:bCs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AE5EC4" w:rsidRDefault="00AE5EC4" w:rsidP="00AE5E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E5EC4" w:rsidRDefault="00AE5EC4" w:rsidP="00AE5E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CD3D40" w:rsidRPr="00D8514C" w:rsidTr="000A79EA">
        <w:tc>
          <w:tcPr>
            <w:tcW w:w="734" w:type="dxa"/>
            <w:shd w:val="clear" w:color="auto" w:fill="auto"/>
          </w:tcPr>
          <w:p w:rsidR="00CD3D40" w:rsidRDefault="00CD3D40" w:rsidP="00CD3D4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1.1.6</w:t>
            </w:r>
          </w:p>
        </w:tc>
        <w:tc>
          <w:tcPr>
            <w:tcW w:w="4387" w:type="dxa"/>
            <w:shd w:val="clear" w:color="auto" w:fill="auto"/>
          </w:tcPr>
          <w:p w:rsidR="00CD3D40" w:rsidRPr="00CD3D40" w:rsidRDefault="00CD3D40" w:rsidP="00CD3D40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D3D40">
              <w:rPr>
                <w:color w:val="000000"/>
                <w:kern w:val="24"/>
                <w:sz w:val="24"/>
                <w:szCs w:val="24"/>
              </w:rPr>
              <w:t xml:space="preserve">Информирование населения о факторах риска развития БСК, в том числе </w:t>
            </w:r>
            <w:proofErr w:type="gramStart"/>
            <w:r w:rsidRPr="00CD3D40">
              <w:rPr>
                <w:color w:val="000000"/>
                <w:kern w:val="24"/>
                <w:sz w:val="24"/>
                <w:szCs w:val="24"/>
              </w:rPr>
              <w:t>ИМ,  о</w:t>
            </w:r>
            <w:proofErr w:type="gramEnd"/>
            <w:r w:rsidRPr="00CD3D40">
              <w:rPr>
                <w:color w:val="000000"/>
                <w:kern w:val="24"/>
                <w:sz w:val="24"/>
                <w:szCs w:val="24"/>
              </w:rPr>
              <w:t xml:space="preserve"> симптомах, правилах действий больных и их членов семьи при развитии неотложных состояний, а также по обеспечению условий для реализации  здорового образа жизни.</w:t>
            </w:r>
          </w:p>
        </w:tc>
        <w:tc>
          <w:tcPr>
            <w:tcW w:w="1424" w:type="dxa"/>
            <w:shd w:val="clear" w:color="auto" w:fill="auto"/>
          </w:tcPr>
          <w:p w:rsidR="00CD3D40" w:rsidRPr="00EE5737" w:rsidRDefault="00CD3D40" w:rsidP="00CD3D40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CD3D40" w:rsidRPr="00EE5737" w:rsidRDefault="00CD3D40" w:rsidP="00CD3D4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CD3D40" w:rsidRDefault="00CD3D40" w:rsidP="00CD3D4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ОМР </w:t>
            </w:r>
            <w:proofErr w:type="spellStart"/>
            <w:r>
              <w:rPr>
                <w:sz w:val="24"/>
                <w:szCs w:val="24"/>
              </w:rPr>
              <w:t>Монгуш.М.В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CD3D40" w:rsidRDefault="00CD3D40" w:rsidP="00CD3D40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  <w:r w:rsidR="000D0B41">
              <w:rPr>
                <w:color w:val="000000"/>
                <w:sz w:val="24"/>
                <w:szCs w:val="24"/>
              </w:rPr>
              <w:t>.</w:t>
            </w:r>
          </w:p>
          <w:p w:rsidR="000D0B41" w:rsidRDefault="000D0B41" w:rsidP="000D0B41">
            <w:pPr>
              <w:spacing w:line="240" w:lineRule="auto"/>
              <w:ind w:firstLine="709"/>
              <w:rPr>
                <w:color w:val="000000"/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Дола граждан, информированных 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о факторах риска развития БСК, в том числе </w:t>
            </w:r>
            <w:proofErr w:type="gramStart"/>
            <w:r w:rsidRPr="009E2725">
              <w:rPr>
                <w:color w:val="000000"/>
                <w:kern w:val="24"/>
                <w:sz w:val="24"/>
                <w:szCs w:val="24"/>
              </w:rPr>
              <w:t>ИМ,  о</w:t>
            </w:r>
            <w:proofErr w:type="gramEnd"/>
            <w:r w:rsidRPr="009E2725">
              <w:rPr>
                <w:color w:val="000000"/>
                <w:kern w:val="24"/>
                <w:sz w:val="24"/>
                <w:szCs w:val="24"/>
              </w:rPr>
              <w:t xml:space="preserve"> симптомах, правилах действий больных и их членов семьи при развитии неотложных состояний, а также по обеспечению условий для реализации  здорового образа жизни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, к </w:t>
            </w:r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2024г достигло до 42 %.</w:t>
            </w:r>
          </w:p>
          <w:p w:rsidR="000D0B41" w:rsidRPr="00EE5737" w:rsidRDefault="000D0B41" w:rsidP="00CD3D40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CD3D40" w:rsidRDefault="00FB2403" w:rsidP="00CD3D4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CD3D40" w:rsidRPr="00D8514C" w:rsidTr="000A79EA">
        <w:tc>
          <w:tcPr>
            <w:tcW w:w="734" w:type="dxa"/>
            <w:shd w:val="clear" w:color="auto" w:fill="auto"/>
          </w:tcPr>
          <w:p w:rsidR="00CD3D40" w:rsidRDefault="00CD3D40" w:rsidP="00CD3D4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4387" w:type="dxa"/>
            <w:shd w:val="clear" w:color="auto" w:fill="auto"/>
          </w:tcPr>
          <w:p w:rsidR="00CD3D40" w:rsidRPr="00CD3D40" w:rsidRDefault="00CD3D40" w:rsidP="00CD3D40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D3D40">
              <w:rPr>
                <w:color w:val="000000"/>
                <w:kern w:val="24"/>
                <w:sz w:val="24"/>
                <w:szCs w:val="24"/>
              </w:rPr>
              <w:t>Своевременное выявление факторов риска ИБС, включая АГ, и снижение риска ее развития: диспансеризация отдельных групп взрослого населения, проведение углубленных профилактических осмотров, кабинетов медицинской профилактики, школ пациентов.</w:t>
            </w:r>
          </w:p>
        </w:tc>
        <w:tc>
          <w:tcPr>
            <w:tcW w:w="1424" w:type="dxa"/>
            <w:shd w:val="clear" w:color="auto" w:fill="auto"/>
          </w:tcPr>
          <w:p w:rsidR="00CD3D40" w:rsidRPr="00EE5737" w:rsidRDefault="00CD3D40" w:rsidP="00CD3D40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CD3D40" w:rsidRPr="00EE5737" w:rsidRDefault="00CD3D40" w:rsidP="00CD3D40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CD3D40" w:rsidRDefault="00CD3D40" w:rsidP="00CD3D4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АПР </w:t>
            </w:r>
            <w:proofErr w:type="spellStart"/>
            <w:r>
              <w:rPr>
                <w:sz w:val="24"/>
                <w:szCs w:val="24"/>
              </w:rPr>
              <w:t>Хертек.М.К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2A6B62" w:rsidRDefault="00CD3D40" w:rsidP="00CD3D40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  <w:r w:rsidR="000D0B41">
              <w:rPr>
                <w:color w:val="000000"/>
                <w:sz w:val="24"/>
                <w:szCs w:val="24"/>
              </w:rPr>
              <w:t>.</w:t>
            </w:r>
          </w:p>
          <w:p w:rsidR="002A6B62" w:rsidRDefault="002A6B62" w:rsidP="002A6B62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По результатам диспансеризации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 отдельных групп взрослого </w:t>
            </w:r>
            <w:proofErr w:type="gramStart"/>
            <w:r w:rsidRPr="009E2725">
              <w:rPr>
                <w:color w:val="000000"/>
                <w:kern w:val="24"/>
                <w:sz w:val="24"/>
                <w:szCs w:val="24"/>
              </w:rPr>
              <w:t>н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аселения, </w:t>
            </w:r>
            <w:r w:rsidRPr="009E2725">
              <w:rPr>
                <w:color w:val="000000"/>
                <w:kern w:val="24"/>
                <w:sz w:val="24"/>
                <w:szCs w:val="24"/>
              </w:rPr>
              <w:t xml:space="preserve"> профилактических</w:t>
            </w:r>
            <w:proofErr w:type="gramEnd"/>
            <w:r w:rsidRPr="009E2725">
              <w:rPr>
                <w:color w:val="000000"/>
                <w:kern w:val="24"/>
                <w:sz w:val="24"/>
                <w:szCs w:val="24"/>
              </w:rPr>
              <w:t xml:space="preserve"> осмотров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 на «Д» взяты с факторами риска до </w:t>
            </w:r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 xml:space="preserve">42% взрослого населения </w:t>
            </w:r>
            <w:proofErr w:type="spellStart"/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кожууна</w:t>
            </w:r>
            <w:proofErr w:type="spellEnd"/>
            <w:r w:rsidRPr="009E2725">
              <w:rPr>
                <w:color w:val="000000"/>
                <w:kern w:val="24"/>
                <w:sz w:val="24"/>
                <w:szCs w:val="24"/>
                <w:highlight w:val="yellow"/>
              </w:rPr>
              <w:t>, к 2024г.</w:t>
            </w:r>
          </w:p>
          <w:p w:rsidR="000D0B41" w:rsidRPr="00EE5737" w:rsidRDefault="000D0B41" w:rsidP="00CD3D40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CD3D40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FB2403" w:rsidRPr="00D8514C" w:rsidTr="000A79EA">
        <w:tc>
          <w:tcPr>
            <w:tcW w:w="734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1.3.6</w:t>
            </w:r>
          </w:p>
        </w:tc>
        <w:tc>
          <w:tcPr>
            <w:tcW w:w="4387" w:type="dxa"/>
            <w:shd w:val="clear" w:color="auto" w:fill="auto"/>
          </w:tcPr>
          <w:p w:rsidR="00FB2403" w:rsidRPr="00D8514C" w:rsidRDefault="00FB2403" w:rsidP="00FB240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C16C9">
              <w:rPr>
                <w:color w:val="000000"/>
                <w:kern w:val="24"/>
                <w:sz w:val="24"/>
                <w:szCs w:val="24"/>
              </w:rPr>
              <w:t xml:space="preserve">Своевременное выявление ИБС и снижение риска развития осложнений в </w:t>
            </w:r>
            <w:r w:rsidRPr="002C16C9">
              <w:rPr>
                <w:color w:val="000000"/>
                <w:kern w:val="24"/>
                <w:sz w:val="24"/>
                <w:szCs w:val="24"/>
              </w:rPr>
              <w:lastRenderedPageBreak/>
              <w:t>соответствии с порядком, установленном приказом Министерства здравоохранения РФ от 21 декабря 2012 г. № 1344н «Об утверждении Порядка проведения диспансерного наблюдения».</w:t>
            </w:r>
          </w:p>
        </w:tc>
        <w:tc>
          <w:tcPr>
            <w:tcW w:w="1424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lastRenderedPageBreak/>
              <w:t>21.12.2019</w:t>
            </w:r>
          </w:p>
        </w:tc>
        <w:tc>
          <w:tcPr>
            <w:tcW w:w="1282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FB2403" w:rsidRDefault="00FB2403" w:rsidP="00FB24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терапевт </w:t>
            </w:r>
            <w:proofErr w:type="spellStart"/>
            <w:r>
              <w:rPr>
                <w:sz w:val="24"/>
                <w:szCs w:val="24"/>
              </w:rPr>
              <w:lastRenderedPageBreak/>
              <w:t>Карашпаева.С.С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lastRenderedPageBreak/>
              <w:t xml:space="preserve">Программа борьбы с сердечно-сосудистыми </w:t>
            </w:r>
            <w:r w:rsidRPr="00EE5737">
              <w:rPr>
                <w:bCs/>
                <w:sz w:val="24"/>
                <w:szCs w:val="24"/>
              </w:rPr>
              <w:lastRenderedPageBreak/>
              <w:t xml:space="preserve">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МЗ РТ</w:t>
            </w:r>
          </w:p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FB2403" w:rsidRPr="00D8514C" w:rsidTr="000A79EA">
        <w:tc>
          <w:tcPr>
            <w:tcW w:w="734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1.4.6</w:t>
            </w:r>
          </w:p>
        </w:tc>
        <w:tc>
          <w:tcPr>
            <w:tcW w:w="4387" w:type="dxa"/>
            <w:shd w:val="clear" w:color="auto" w:fill="auto"/>
          </w:tcPr>
          <w:p w:rsidR="00FB2403" w:rsidRPr="002C16C9" w:rsidRDefault="00FB2403" w:rsidP="008F7258">
            <w:pPr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Улучшение качества оказания медицинской помощи больным с ССЗ:</w:t>
            </w:r>
          </w:p>
          <w:p w:rsidR="00FB2403" w:rsidRPr="002C16C9" w:rsidRDefault="00FB2403" w:rsidP="00FB2403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- обеспечение достижения целевого уровня АД у больных АГ;</w:t>
            </w:r>
          </w:p>
          <w:p w:rsidR="00FB2403" w:rsidRPr="002C16C9" w:rsidRDefault="00FB2403" w:rsidP="00FB2403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>- внедрение в практику проведения нагрузочных тестов (</w:t>
            </w:r>
            <w:proofErr w:type="spellStart"/>
            <w:r w:rsidRPr="002C16C9">
              <w:rPr>
                <w:sz w:val="24"/>
                <w:szCs w:val="24"/>
              </w:rPr>
              <w:t>тредмил</w:t>
            </w:r>
            <w:proofErr w:type="spellEnd"/>
            <w:r w:rsidRPr="002C16C9">
              <w:rPr>
                <w:sz w:val="24"/>
                <w:szCs w:val="24"/>
              </w:rPr>
              <w:t>, велоэргометрия, стресс-ЭХОКГ) для верификации диагноза у пациентов с впервые выявленной ИБС;</w:t>
            </w:r>
          </w:p>
          <w:p w:rsidR="00FB2403" w:rsidRPr="002C16C9" w:rsidRDefault="00FB2403" w:rsidP="00FB2403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t xml:space="preserve">- обеспечение достижения целевых уровней ХС ЛПНП≤ 1,8 </w:t>
            </w:r>
            <w:proofErr w:type="spellStart"/>
            <w:r w:rsidRPr="002C16C9">
              <w:rPr>
                <w:sz w:val="24"/>
                <w:szCs w:val="24"/>
              </w:rPr>
              <w:t>ммоль</w:t>
            </w:r>
            <w:proofErr w:type="spellEnd"/>
            <w:r w:rsidRPr="002C16C9">
              <w:rPr>
                <w:sz w:val="24"/>
                <w:szCs w:val="24"/>
              </w:rPr>
              <w:t xml:space="preserve">/л у пациентов с высоким риском, включая больных ХИБС, АГ, перенесших ОКС, ЧКВ, КШ, </w:t>
            </w:r>
            <w:proofErr w:type="spellStart"/>
            <w:r w:rsidRPr="002C16C9">
              <w:rPr>
                <w:sz w:val="24"/>
                <w:szCs w:val="24"/>
              </w:rPr>
              <w:t>ангиопластику</w:t>
            </w:r>
            <w:proofErr w:type="spellEnd"/>
            <w:r w:rsidRPr="002C16C9">
              <w:rPr>
                <w:sz w:val="24"/>
                <w:szCs w:val="24"/>
              </w:rPr>
              <w:t xml:space="preserve"> БЦА, артерий нижних конечностей, каротидную </w:t>
            </w:r>
            <w:proofErr w:type="spellStart"/>
            <w:r w:rsidRPr="002C16C9">
              <w:rPr>
                <w:sz w:val="24"/>
                <w:szCs w:val="24"/>
              </w:rPr>
              <w:t>эндартерэктомию</w:t>
            </w:r>
            <w:proofErr w:type="spellEnd"/>
            <w:r w:rsidRPr="002C16C9">
              <w:rPr>
                <w:sz w:val="24"/>
                <w:szCs w:val="24"/>
              </w:rPr>
              <w:t xml:space="preserve">, подвздошно-бедренное, </w:t>
            </w:r>
            <w:proofErr w:type="spellStart"/>
            <w:r w:rsidRPr="002C16C9">
              <w:rPr>
                <w:sz w:val="24"/>
                <w:szCs w:val="24"/>
              </w:rPr>
              <w:t>бедренно</w:t>
            </w:r>
            <w:proofErr w:type="spellEnd"/>
            <w:r w:rsidRPr="002C16C9">
              <w:rPr>
                <w:sz w:val="24"/>
                <w:szCs w:val="24"/>
              </w:rPr>
              <w:t>-подколенное шунтирование), сочетание ССЗ с СД и/</w:t>
            </w:r>
            <w:proofErr w:type="gramStart"/>
            <w:r w:rsidRPr="002C16C9">
              <w:rPr>
                <w:sz w:val="24"/>
                <w:szCs w:val="24"/>
              </w:rPr>
              <w:t>или  ХБП</w:t>
            </w:r>
            <w:proofErr w:type="gramEnd"/>
            <w:r w:rsidRPr="002C16C9">
              <w:rPr>
                <w:sz w:val="24"/>
                <w:szCs w:val="24"/>
              </w:rPr>
              <w:t xml:space="preserve"> c СКФ &lt;60 мл/мин/1,73 м</w:t>
            </w:r>
            <w:r w:rsidRPr="002C16C9">
              <w:rPr>
                <w:sz w:val="24"/>
                <w:szCs w:val="24"/>
                <w:vertAlign w:val="superscript"/>
              </w:rPr>
              <w:t>2.</w:t>
            </w:r>
          </w:p>
          <w:p w:rsidR="00FB2403" w:rsidRPr="002C16C9" w:rsidRDefault="00FB2403" w:rsidP="00FB2403">
            <w:pPr>
              <w:ind w:left="360"/>
              <w:rPr>
                <w:sz w:val="24"/>
                <w:szCs w:val="24"/>
              </w:rPr>
            </w:pPr>
            <w:r w:rsidRPr="002C16C9">
              <w:rPr>
                <w:sz w:val="24"/>
                <w:szCs w:val="24"/>
              </w:rPr>
              <w:lastRenderedPageBreak/>
              <w:t xml:space="preserve">- обеспечение определения НУП при проведении дифференциальной диагностики </w:t>
            </w:r>
            <w:proofErr w:type="gramStart"/>
            <w:r w:rsidRPr="002C16C9">
              <w:rPr>
                <w:sz w:val="24"/>
                <w:szCs w:val="24"/>
              </w:rPr>
              <w:t>у  пациентов</w:t>
            </w:r>
            <w:proofErr w:type="gramEnd"/>
            <w:r w:rsidRPr="002C16C9">
              <w:rPr>
                <w:sz w:val="24"/>
                <w:szCs w:val="24"/>
              </w:rPr>
              <w:t xml:space="preserve">  с ХСН.</w:t>
            </w:r>
          </w:p>
          <w:p w:rsidR="00FB2403" w:rsidRPr="00D8514C" w:rsidRDefault="00FB2403" w:rsidP="00FB2403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lastRenderedPageBreak/>
              <w:t>21.12.2019</w:t>
            </w:r>
          </w:p>
        </w:tc>
        <w:tc>
          <w:tcPr>
            <w:tcW w:w="1282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FB2403" w:rsidRDefault="00FB2403" w:rsidP="00FB24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B2403" w:rsidRDefault="00FB2403" w:rsidP="00FB24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АПР </w:t>
            </w:r>
            <w:proofErr w:type="spellStart"/>
            <w:r>
              <w:rPr>
                <w:sz w:val="24"/>
                <w:szCs w:val="24"/>
              </w:rPr>
              <w:t>Хертек.М.К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B2403" w:rsidRDefault="00FB2403" w:rsidP="00FB240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</w:p>
          <w:p w:rsidR="00FB2403" w:rsidRDefault="00FB2403" w:rsidP="00FB240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терапевт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Карашпаева.С.С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FB2403" w:rsidRPr="00EE5737" w:rsidRDefault="00FB2403" w:rsidP="00FB2403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FB2403" w:rsidRDefault="00FB2403" w:rsidP="00FB240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DA0283" w:rsidRPr="00D8514C" w:rsidTr="000A79EA">
        <w:tc>
          <w:tcPr>
            <w:tcW w:w="734" w:type="dxa"/>
            <w:shd w:val="clear" w:color="auto" w:fill="auto"/>
          </w:tcPr>
          <w:p w:rsidR="00DA0283" w:rsidRDefault="00DA0283" w:rsidP="00DA028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1.5.6</w:t>
            </w:r>
          </w:p>
        </w:tc>
        <w:tc>
          <w:tcPr>
            <w:tcW w:w="4387" w:type="dxa"/>
            <w:shd w:val="clear" w:color="auto" w:fill="auto"/>
          </w:tcPr>
          <w:p w:rsidR="00DA0283" w:rsidRPr="00DA0283" w:rsidRDefault="00DA0283" w:rsidP="00DA0283">
            <w:pPr>
              <w:rPr>
                <w:sz w:val="24"/>
                <w:szCs w:val="24"/>
              </w:rPr>
            </w:pPr>
            <w:r w:rsidRPr="00DA0283">
              <w:rPr>
                <w:color w:val="000000"/>
                <w:kern w:val="24"/>
                <w:sz w:val="24"/>
                <w:szCs w:val="24"/>
              </w:rPr>
              <w:t xml:space="preserve">Увеличение охвата и повышение качества диспансерного наблюдения пациентов АГ, ХСН, ИБС, перенесших ОКС, </w:t>
            </w:r>
            <w:proofErr w:type="spellStart"/>
            <w:r w:rsidRPr="00DA0283">
              <w:rPr>
                <w:color w:val="000000"/>
                <w:kern w:val="24"/>
                <w:sz w:val="24"/>
                <w:szCs w:val="24"/>
              </w:rPr>
              <w:t>реваскуляризацию</w:t>
            </w:r>
            <w:proofErr w:type="spellEnd"/>
            <w:r w:rsidRPr="00DA0283">
              <w:rPr>
                <w:color w:val="000000"/>
                <w:kern w:val="24"/>
                <w:sz w:val="24"/>
                <w:szCs w:val="24"/>
              </w:rPr>
              <w:t xml:space="preserve"> миокарда.</w:t>
            </w:r>
          </w:p>
          <w:p w:rsidR="00DA0283" w:rsidRPr="00DA0283" w:rsidRDefault="00DA0283" w:rsidP="00DA0283">
            <w:pPr>
              <w:rPr>
                <w:sz w:val="24"/>
                <w:szCs w:val="24"/>
              </w:rPr>
            </w:pPr>
            <w:r w:rsidRPr="00DA0283">
              <w:rPr>
                <w:color w:val="000000"/>
                <w:kern w:val="24"/>
                <w:sz w:val="24"/>
                <w:szCs w:val="24"/>
              </w:rPr>
              <w:t>С</w:t>
            </w:r>
            <w:r>
              <w:rPr>
                <w:color w:val="000000"/>
                <w:kern w:val="24"/>
                <w:sz w:val="24"/>
                <w:szCs w:val="24"/>
              </w:rPr>
              <w:t xml:space="preserve">овершенствование </w:t>
            </w:r>
            <w:proofErr w:type="gramStart"/>
            <w:r>
              <w:rPr>
                <w:color w:val="000000"/>
                <w:kern w:val="24"/>
                <w:sz w:val="24"/>
                <w:szCs w:val="24"/>
              </w:rPr>
              <w:t>организации  кабинета</w:t>
            </w:r>
            <w:proofErr w:type="gramEnd"/>
            <w:r>
              <w:rPr>
                <w:color w:val="000000"/>
                <w:kern w:val="24"/>
                <w:sz w:val="24"/>
                <w:szCs w:val="24"/>
              </w:rPr>
              <w:t xml:space="preserve"> неотложной медицинской помощи</w:t>
            </w:r>
            <w:r w:rsidRPr="00DA0283">
              <w:rPr>
                <w:color w:val="000000"/>
                <w:kern w:val="24"/>
                <w:sz w:val="24"/>
                <w:szCs w:val="24"/>
              </w:rPr>
              <w:t xml:space="preserve"> больным с острыми формами ССЗ, предусматривающие создание единой цент</w:t>
            </w:r>
            <w:r>
              <w:rPr>
                <w:color w:val="000000"/>
                <w:kern w:val="24"/>
                <w:sz w:val="24"/>
                <w:szCs w:val="24"/>
              </w:rPr>
              <w:t>ральной диспетчерской в регионе</w:t>
            </w:r>
            <w:r w:rsidRPr="00DA0283">
              <w:rPr>
                <w:color w:val="000000"/>
                <w:kern w:val="24"/>
                <w:sz w:val="24"/>
                <w:szCs w:val="24"/>
              </w:rPr>
              <w:t xml:space="preserve">; использование системы дистанционной передачи ЭКГ, телемедицинских консультаций для </w:t>
            </w:r>
            <w:r w:rsidRPr="00DA0283">
              <w:rPr>
                <w:color w:val="000000"/>
                <w:kern w:val="24"/>
                <w:sz w:val="24"/>
                <w:szCs w:val="24"/>
                <w:lang w:val="en-US"/>
              </w:rPr>
              <w:t>online</w:t>
            </w:r>
            <w:r w:rsidRPr="00DA0283">
              <w:rPr>
                <w:color w:val="000000"/>
                <w:kern w:val="24"/>
                <w:sz w:val="24"/>
                <w:szCs w:val="24"/>
              </w:rPr>
              <w:t>-диагностики ЭКГ у больных с ОКС.</w:t>
            </w:r>
          </w:p>
          <w:p w:rsidR="00DA0283" w:rsidRPr="00D8514C" w:rsidRDefault="00DA0283" w:rsidP="00DA0283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A0283">
              <w:rPr>
                <w:color w:val="000000"/>
                <w:kern w:val="24"/>
                <w:sz w:val="24"/>
                <w:szCs w:val="24"/>
              </w:rPr>
              <w:t xml:space="preserve">Увеличение количества </w:t>
            </w:r>
            <w:proofErr w:type="spellStart"/>
            <w:r w:rsidRPr="00DA0283">
              <w:rPr>
                <w:color w:val="000000"/>
                <w:kern w:val="24"/>
                <w:sz w:val="24"/>
                <w:szCs w:val="24"/>
              </w:rPr>
              <w:t>реваскуляризаций</w:t>
            </w:r>
            <w:proofErr w:type="spellEnd"/>
            <w:r w:rsidRPr="00DA0283">
              <w:rPr>
                <w:color w:val="000000"/>
                <w:kern w:val="24"/>
                <w:sz w:val="24"/>
                <w:szCs w:val="24"/>
              </w:rPr>
              <w:t xml:space="preserve"> миокарда при хронической ИБС</w:t>
            </w:r>
          </w:p>
        </w:tc>
        <w:tc>
          <w:tcPr>
            <w:tcW w:w="1424" w:type="dxa"/>
            <w:shd w:val="clear" w:color="auto" w:fill="auto"/>
          </w:tcPr>
          <w:p w:rsidR="00DA0283" w:rsidRPr="00EE5737" w:rsidRDefault="00DA0283" w:rsidP="00DA0283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DA0283" w:rsidRPr="00EE5737" w:rsidRDefault="00DA0283" w:rsidP="00DA028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DA0283" w:rsidRDefault="00DA0283" w:rsidP="00DA028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A0283" w:rsidRDefault="00DA0283" w:rsidP="00DA028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АПР </w:t>
            </w:r>
            <w:proofErr w:type="spellStart"/>
            <w:r>
              <w:rPr>
                <w:sz w:val="24"/>
                <w:szCs w:val="24"/>
              </w:rPr>
              <w:t>Хертек.М.К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A0283" w:rsidRDefault="00DA0283" w:rsidP="00DA028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</w:p>
          <w:p w:rsidR="00DA0283" w:rsidRDefault="00DA0283" w:rsidP="00DA028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терапевт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Карашпаева.С.С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DA0283" w:rsidRPr="00EE5737" w:rsidRDefault="00DA0283" w:rsidP="00DA0283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DA0283" w:rsidRDefault="00DA0283" w:rsidP="00DA028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DA0283" w:rsidRDefault="00DA0283" w:rsidP="00DA028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AD24B1" w:rsidRPr="00D8514C" w:rsidTr="005873AB">
        <w:trPr>
          <w:trHeight w:val="1470"/>
        </w:trPr>
        <w:tc>
          <w:tcPr>
            <w:tcW w:w="734" w:type="dxa"/>
            <w:shd w:val="clear" w:color="auto" w:fill="auto"/>
          </w:tcPr>
          <w:p w:rsidR="00AD24B1" w:rsidRDefault="00AD24B1" w:rsidP="00AD24B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AD24B1" w:rsidRPr="00DA0283" w:rsidRDefault="00AD24B1" w:rsidP="00AD24B1">
            <w:pPr>
              <w:rPr>
                <w:color w:val="000000"/>
                <w:kern w:val="24"/>
                <w:sz w:val="24"/>
                <w:szCs w:val="24"/>
              </w:rPr>
            </w:pPr>
            <w:r w:rsidRPr="002C16C9">
              <w:rPr>
                <w:color w:val="000000"/>
                <w:kern w:val="24"/>
                <w:sz w:val="24"/>
                <w:szCs w:val="24"/>
              </w:rPr>
              <w:t xml:space="preserve">Профилактика внезапной сердечной смерти (имплантация </w:t>
            </w:r>
            <w:proofErr w:type="spellStart"/>
            <w:r w:rsidRPr="002C16C9">
              <w:rPr>
                <w:color w:val="000000"/>
                <w:kern w:val="24"/>
                <w:sz w:val="24"/>
                <w:szCs w:val="24"/>
              </w:rPr>
              <w:t>кардиовертеров</w:t>
            </w:r>
            <w:proofErr w:type="spellEnd"/>
            <w:r w:rsidRPr="002C16C9">
              <w:rPr>
                <w:color w:val="000000"/>
                <w:kern w:val="24"/>
                <w:sz w:val="24"/>
                <w:szCs w:val="24"/>
              </w:rPr>
              <w:t xml:space="preserve">-дефибрилляторов, </w:t>
            </w:r>
            <w:proofErr w:type="spellStart"/>
            <w:r w:rsidRPr="002C16C9">
              <w:rPr>
                <w:color w:val="000000"/>
                <w:kern w:val="24"/>
                <w:sz w:val="24"/>
                <w:szCs w:val="24"/>
              </w:rPr>
              <w:t>электрокадиостимуляторов</w:t>
            </w:r>
            <w:proofErr w:type="spellEnd"/>
            <w:r w:rsidRPr="002C16C9">
              <w:rPr>
                <w:color w:val="000000"/>
                <w:kern w:val="24"/>
                <w:sz w:val="24"/>
                <w:szCs w:val="24"/>
              </w:rPr>
              <w:t xml:space="preserve"> и др.).</w:t>
            </w:r>
          </w:p>
        </w:tc>
        <w:tc>
          <w:tcPr>
            <w:tcW w:w="1424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КЭР </w:t>
            </w:r>
            <w:proofErr w:type="spellStart"/>
            <w:r>
              <w:rPr>
                <w:sz w:val="24"/>
                <w:szCs w:val="24"/>
              </w:rPr>
              <w:t>Соян.Н.М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8F7258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D24B1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AD24B1" w:rsidRPr="00D8514C" w:rsidTr="005873AB">
        <w:trPr>
          <w:trHeight w:val="1875"/>
        </w:trPr>
        <w:tc>
          <w:tcPr>
            <w:tcW w:w="734" w:type="dxa"/>
            <w:shd w:val="clear" w:color="auto" w:fill="auto"/>
          </w:tcPr>
          <w:p w:rsidR="00AD24B1" w:rsidRDefault="00AD24B1" w:rsidP="00AD24B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AD24B1" w:rsidRPr="002C16C9" w:rsidRDefault="00AD24B1" w:rsidP="00AD24B1">
            <w:pPr>
              <w:rPr>
                <w:color w:val="000000"/>
                <w:kern w:val="24"/>
                <w:sz w:val="24"/>
                <w:szCs w:val="24"/>
              </w:rPr>
            </w:pPr>
            <w:r w:rsidRPr="002C16C9">
              <w:rPr>
                <w:color w:val="000000"/>
                <w:kern w:val="24"/>
                <w:sz w:val="24"/>
                <w:szCs w:val="24"/>
              </w:rPr>
              <w:t xml:space="preserve"> Совершенствование медицинской реабилитации больных с ИБС, включая больных, перенесших ИМ, нестабильную стенокардию, операции на сердце и сосудах</w:t>
            </w:r>
          </w:p>
        </w:tc>
        <w:tc>
          <w:tcPr>
            <w:tcW w:w="1424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КЭР </w:t>
            </w:r>
            <w:proofErr w:type="spellStart"/>
            <w:r>
              <w:rPr>
                <w:sz w:val="24"/>
                <w:szCs w:val="24"/>
              </w:rPr>
              <w:t>Соян.Н.М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терапевт </w:t>
            </w:r>
            <w:proofErr w:type="spellStart"/>
            <w:r>
              <w:rPr>
                <w:sz w:val="24"/>
                <w:szCs w:val="24"/>
              </w:rPr>
              <w:t>Карашпаева.С.С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8F7258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D24B1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AD24B1" w:rsidRPr="00D8514C" w:rsidTr="005873AB">
        <w:trPr>
          <w:trHeight w:val="1125"/>
        </w:trPr>
        <w:tc>
          <w:tcPr>
            <w:tcW w:w="734" w:type="dxa"/>
            <w:shd w:val="clear" w:color="auto" w:fill="auto"/>
          </w:tcPr>
          <w:p w:rsidR="00AD24B1" w:rsidRDefault="00AD24B1" w:rsidP="00AD24B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AD24B1" w:rsidRPr="002C16C9" w:rsidRDefault="00AD24B1" w:rsidP="00AD24B1">
            <w:pPr>
              <w:rPr>
                <w:color w:val="000000"/>
                <w:kern w:val="24"/>
                <w:sz w:val="24"/>
                <w:szCs w:val="24"/>
              </w:rPr>
            </w:pPr>
            <w:r w:rsidRPr="00600D35">
              <w:rPr>
                <w:color w:val="000000"/>
                <w:kern w:val="24"/>
                <w:sz w:val="24"/>
                <w:szCs w:val="24"/>
              </w:rPr>
              <w:t>Обеспечение больных, перенесших ОКС в текущем году бесплатными лекарствами в течение 1 года.</w:t>
            </w:r>
          </w:p>
        </w:tc>
        <w:tc>
          <w:tcPr>
            <w:tcW w:w="1424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D24B1" w:rsidRDefault="00AD24B1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487A95" w:rsidRDefault="00487A95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  <w:r>
              <w:rPr>
                <w:color w:val="000000"/>
                <w:sz w:val="24"/>
                <w:szCs w:val="24"/>
              </w:rPr>
              <w:t>.</w:t>
            </w:r>
            <w:bookmarkStart w:id="1" w:name="_GoBack"/>
            <w:bookmarkEnd w:id="1"/>
          </w:p>
          <w:p w:rsidR="00AD24B1" w:rsidRPr="00EE5737" w:rsidRDefault="00AD24B1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Постановление от 30.07.1994г № 890 «о государственной поддержке развития медицинской промышленности и улучшения обеспечения населения и учреждений здравоохранения лекарственными средствами и ИМН» до месяцев из Республиканского бюджета. До 1 года –из внебюджетных средств(ТФОМС)</w:t>
            </w:r>
          </w:p>
        </w:tc>
        <w:tc>
          <w:tcPr>
            <w:tcW w:w="1961" w:type="dxa"/>
            <w:shd w:val="clear" w:color="auto" w:fill="auto"/>
          </w:tcPr>
          <w:p w:rsidR="008F7258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D24B1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AD24B1" w:rsidRPr="00D8514C" w:rsidTr="005873AB">
        <w:trPr>
          <w:trHeight w:val="1935"/>
        </w:trPr>
        <w:tc>
          <w:tcPr>
            <w:tcW w:w="734" w:type="dxa"/>
            <w:shd w:val="clear" w:color="auto" w:fill="auto"/>
          </w:tcPr>
          <w:p w:rsidR="00AD24B1" w:rsidRDefault="00AD24B1" w:rsidP="00AD24B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AD24B1" w:rsidRPr="00600D35" w:rsidRDefault="00AD24B1" w:rsidP="00AD24B1">
            <w:pPr>
              <w:rPr>
                <w:sz w:val="24"/>
                <w:szCs w:val="24"/>
              </w:rPr>
            </w:pPr>
            <w:r w:rsidRPr="00600D35">
              <w:rPr>
                <w:color w:val="000000"/>
                <w:kern w:val="24"/>
                <w:sz w:val="24"/>
                <w:szCs w:val="24"/>
              </w:rPr>
              <w:t xml:space="preserve"> Повышение квалификации врачей первичного звена здравоохранения (кардиологи, терапевты, врачи общей практики, семейные врачи), оказывающих медицинскую помощь больным с ССЗ.</w:t>
            </w:r>
          </w:p>
          <w:p w:rsidR="00AD24B1" w:rsidRPr="00600D35" w:rsidRDefault="00AD24B1" w:rsidP="00AD24B1">
            <w:pPr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AD24B1" w:rsidRDefault="008F7258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ОМР </w:t>
            </w:r>
            <w:proofErr w:type="spellStart"/>
            <w:r>
              <w:rPr>
                <w:sz w:val="24"/>
                <w:szCs w:val="24"/>
              </w:rPr>
              <w:t>Монгуш.М.В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F7258" w:rsidRDefault="008F7258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кадров </w:t>
            </w:r>
            <w:proofErr w:type="spellStart"/>
            <w:r>
              <w:rPr>
                <w:sz w:val="24"/>
                <w:szCs w:val="24"/>
              </w:rPr>
              <w:t>Монгуш.У.С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D24B1" w:rsidRPr="00EE5737" w:rsidRDefault="008F7258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Реализуется в приоритетном проекте Обеспечение</w:t>
            </w:r>
            <w:r w:rsidR="00AD24B1" w:rsidRPr="00EE5737">
              <w:rPr>
                <w:bCs/>
                <w:sz w:val="24"/>
                <w:szCs w:val="24"/>
              </w:rPr>
              <w:t xml:space="preserve"> </w:t>
            </w:r>
            <w:r w:rsidR="00AD24B1"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="00AD24B1"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="00AD24B1" w:rsidRPr="00EE5737">
              <w:rPr>
                <w:color w:val="000000"/>
                <w:sz w:val="24"/>
                <w:szCs w:val="24"/>
              </w:rPr>
              <w:t xml:space="preserve"> ЦКБ»</w:t>
            </w:r>
            <w:r>
              <w:rPr>
                <w:color w:val="000000"/>
                <w:sz w:val="24"/>
                <w:szCs w:val="24"/>
              </w:rPr>
              <w:t xml:space="preserve"> квалифицированными кадрами на 2019-2024гг.</w:t>
            </w:r>
          </w:p>
        </w:tc>
        <w:tc>
          <w:tcPr>
            <w:tcW w:w="1961" w:type="dxa"/>
            <w:shd w:val="clear" w:color="auto" w:fill="auto"/>
          </w:tcPr>
          <w:p w:rsidR="008F7258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D24B1" w:rsidRDefault="008F7258" w:rsidP="008F725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AD24B1" w:rsidRPr="00D8514C" w:rsidTr="005873AB">
        <w:trPr>
          <w:trHeight w:val="3990"/>
        </w:trPr>
        <w:tc>
          <w:tcPr>
            <w:tcW w:w="734" w:type="dxa"/>
            <w:shd w:val="clear" w:color="auto" w:fill="auto"/>
          </w:tcPr>
          <w:p w:rsidR="00AD24B1" w:rsidRDefault="00AD24B1" w:rsidP="00AD24B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AD24B1" w:rsidRPr="00600D35" w:rsidRDefault="00AD24B1" w:rsidP="00AD24B1">
            <w:pPr>
              <w:rPr>
                <w:color w:val="000000"/>
                <w:kern w:val="24"/>
                <w:sz w:val="24"/>
                <w:szCs w:val="24"/>
              </w:rPr>
            </w:pPr>
            <w:r w:rsidRPr="00600D35">
              <w:rPr>
                <w:sz w:val="24"/>
                <w:szCs w:val="24"/>
              </w:rPr>
              <w:t xml:space="preserve">Оптимизация муниципальных нормативно-правовых актов маршрутизации больных </w:t>
            </w:r>
            <w:proofErr w:type="spellStart"/>
            <w:r w:rsidRPr="00600D35">
              <w:rPr>
                <w:sz w:val="24"/>
                <w:szCs w:val="24"/>
              </w:rPr>
              <w:t>ОКСп</w:t>
            </w:r>
            <w:proofErr w:type="spellEnd"/>
            <w:r w:rsidRPr="00600D35">
              <w:rPr>
                <w:sz w:val="24"/>
                <w:szCs w:val="24"/>
                <w:lang w:val="en-US"/>
              </w:rPr>
              <w:t>ST</w:t>
            </w:r>
            <w:r w:rsidRPr="00600D35">
              <w:rPr>
                <w:sz w:val="24"/>
                <w:szCs w:val="24"/>
              </w:rPr>
              <w:t xml:space="preserve"> с целью соблюдения времени доставки пациента до ЧКВ-центра в сроки 60 минут. В случае, когда доставка пациента составляет более 60 мин. – применение </w:t>
            </w:r>
            <w:proofErr w:type="spellStart"/>
            <w:r w:rsidRPr="00600D35">
              <w:rPr>
                <w:sz w:val="24"/>
                <w:szCs w:val="24"/>
              </w:rPr>
              <w:t>фармако</w:t>
            </w:r>
            <w:proofErr w:type="spellEnd"/>
            <w:r w:rsidRPr="00600D35">
              <w:rPr>
                <w:sz w:val="24"/>
                <w:szCs w:val="24"/>
              </w:rPr>
              <w:t xml:space="preserve">-инвазивной тактики: проведение </w:t>
            </w:r>
            <w:proofErr w:type="spellStart"/>
            <w:r w:rsidRPr="00600D35">
              <w:rPr>
                <w:sz w:val="24"/>
                <w:szCs w:val="24"/>
              </w:rPr>
              <w:t>тромболитической</w:t>
            </w:r>
            <w:proofErr w:type="spellEnd"/>
            <w:r w:rsidRPr="00600D35">
              <w:rPr>
                <w:sz w:val="24"/>
                <w:szCs w:val="24"/>
              </w:rPr>
              <w:t xml:space="preserve"> терапии с последующим переводом в РСЦ в течение 24-48 часов.</w:t>
            </w:r>
          </w:p>
        </w:tc>
        <w:tc>
          <w:tcPr>
            <w:tcW w:w="1424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8F7258" w:rsidRDefault="008F7258" w:rsidP="008F725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ОМР </w:t>
            </w:r>
            <w:proofErr w:type="spellStart"/>
            <w:r>
              <w:rPr>
                <w:sz w:val="24"/>
                <w:szCs w:val="24"/>
              </w:rPr>
              <w:t>Монгуш.М.В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F7258" w:rsidRDefault="008F7258" w:rsidP="008F725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D24B1" w:rsidRDefault="008F7258" w:rsidP="00AD24B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990" w:type="dxa"/>
            <w:shd w:val="clear" w:color="auto" w:fill="auto"/>
          </w:tcPr>
          <w:p w:rsidR="00AD24B1" w:rsidRPr="00EE5737" w:rsidRDefault="00AD24B1" w:rsidP="00AD24B1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295719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AD24B1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2C1775" w:rsidRPr="00D8514C" w:rsidTr="005873AB">
        <w:trPr>
          <w:trHeight w:val="2550"/>
        </w:trPr>
        <w:tc>
          <w:tcPr>
            <w:tcW w:w="73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2C1775" w:rsidRPr="00600D35" w:rsidRDefault="002C1775" w:rsidP="002C1775">
            <w:pPr>
              <w:rPr>
                <w:sz w:val="24"/>
                <w:szCs w:val="24"/>
              </w:rPr>
            </w:pPr>
            <w:r w:rsidRPr="00600D35">
              <w:rPr>
                <w:sz w:val="24"/>
                <w:szCs w:val="24"/>
              </w:rPr>
              <w:t xml:space="preserve">Обеспечение </w:t>
            </w:r>
            <w:proofErr w:type="spellStart"/>
            <w:r w:rsidRPr="00600D35">
              <w:rPr>
                <w:sz w:val="24"/>
                <w:szCs w:val="24"/>
              </w:rPr>
              <w:t>ФАПов</w:t>
            </w:r>
            <w:proofErr w:type="spellEnd"/>
            <w:r w:rsidRPr="00600D35">
              <w:rPr>
                <w:sz w:val="24"/>
                <w:szCs w:val="24"/>
              </w:rPr>
              <w:t xml:space="preserve">, врачебной амбулатории, участковой больницы оборудованием для дистанционного консультирования ЭКГ, суточного </w:t>
            </w:r>
            <w:proofErr w:type="spellStart"/>
            <w:r w:rsidRPr="00600D35">
              <w:rPr>
                <w:sz w:val="24"/>
                <w:szCs w:val="24"/>
              </w:rPr>
              <w:t>мониторирования</w:t>
            </w:r>
            <w:proofErr w:type="spellEnd"/>
            <w:r w:rsidRPr="00600D35">
              <w:rPr>
                <w:sz w:val="24"/>
                <w:szCs w:val="24"/>
              </w:rPr>
              <w:t xml:space="preserve"> ЭКГ, АД, лекарственными препаратами для проведения </w:t>
            </w:r>
            <w:proofErr w:type="spellStart"/>
            <w:r w:rsidRPr="00600D35">
              <w:rPr>
                <w:sz w:val="24"/>
                <w:szCs w:val="24"/>
              </w:rPr>
              <w:t>тромболитической</w:t>
            </w:r>
            <w:proofErr w:type="spellEnd"/>
            <w:r w:rsidRPr="00600D35">
              <w:rPr>
                <w:sz w:val="24"/>
                <w:szCs w:val="24"/>
              </w:rPr>
              <w:t xml:space="preserve"> терапии.</w:t>
            </w:r>
          </w:p>
        </w:tc>
        <w:tc>
          <w:tcPr>
            <w:tcW w:w="1424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295719" w:rsidRDefault="00295719" w:rsidP="00295719">
            <w:pPr>
              <w:spacing w:line="240" w:lineRule="auto"/>
              <w:rPr>
                <w:sz w:val="24"/>
                <w:szCs w:val="24"/>
              </w:rPr>
            </w:pPr>
          </w:p>
          <w:p w:rsidR="002C1775" w:rsidRDefault="00295719" w:rsidP="002957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95719" w:rsidRDefault="00295719" w:rsidP="002957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АПР </w:t>
            </w:r>
            <w:proofErr w:type="spellStart"/>
            <w:r>
              <w:rPr>
                <w:sz w:val="24"/>
                <w:szCs w:val="24"/>
              </w:rPr>
              <w:t>Хертек.М.К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95719" w:rsidRDefault="00295719" w:rsidP="0029571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295719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2C1775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2C1775" w:rsidRPr="00D8514C" w:rsidTr="005873AB">
        <w:trPr>
          <w:trHeight w:val="1425"/>
        </w:trPr>
        <w:tc>
          <w:tcPr>
            <w:tcW w:w="73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2C1775" w:rsidRPr="00600D35" w:rsidRDefault="002C1775" w:rsidP="002C1775">
            <w:pPr>
              <w:rPr>
                <w:sz w:val="24"/>
                <w:szCs w:val="24"/>
              </w:rPr>
            </w:pPr>
            <w:r w:rsidRPr="00600D35">
              <w:rPr>
                <w:sz w:val="24"/>
                <w:szCs w:val="24"/>
              </w:rPr>
              <w:t xml:space="preserve">Обеспечение экстренной госпитализации больных с ОКС в Республиканский сосудистый центр ГБУЗ РТ «Республиканской больницы №1». </w:t>
            </w:r>
          </w:p>
        </w:tc>
        <w:tc>
          <w:tcPr>
            <w:tcW w:w="1424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295719" w:rsidRDefault="00295719" w:rsidP="002957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ЛР </w:t>
            </w:r>
            <w:proofErr w:type="spellStart"/>
            <w:r>
              <w:rPr>
                <w:sz w:val="24"/>
                <w:szCs w:val="24"/>
              </w:rPr>
              <w:t>Монгуш.Х.С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C1775" w:rsidRDefault="002C1775" w:rsidP="002C17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2C1775" w:rsidRPr="00EE5737" w:rsidRDefault="00295719" w:rsidP="002C1775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295719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2C1775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2C1775" w:rsidRPr="00D8514C" w:rsidTr="005873AB">
        <w:trPr>
          <w:trHeight w:val="1080"/>
        </w:trPr>
        <w:tc>
          <w:tcPr>
            <w:tcW w:w="73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2C1775" w:rsidRPr="00600D35" w:rsidRDefault="002C1775" w:rsidP="002C1775">
            <w:pPr>
              <w:rPr>
                <w:sz w:val="24"/>
                <w:szCs w:val="24"/>
              </w:rPr>
            </w:pPr>
            <w:r w:rsidRPr="00600D35">
              <w:rPr>
                <w:sz w:val="24"/>
                <w:szCs w:val="24"/>
              </w:rPr>
              <w:t xml:space="preserve">Организация диспансерного наблюдения </w:t>
            </w:r>
          </w:p>
          <w:p w:rsidR="002C1775" w:rsidRPr="00600D35" w:rsidRDefault="002C1775" w:rsidP="002C1775">
            <w:pPr>
              <w:rPr>
                <w:sz w:val="24"/>
                <w:szCs w:val="24"/>
              </w:rPr>
            </w:pPr>
            <w:proofErr w:type="gramStart"/>
            <w:r w:rsidRPr="00600D35">
              <w:rPr>
                <w:sz w:val="24"/>
                <w:szCs w:val="24"/>
              </w:rPr>
              <w:t>больных</w:t>
            </w:r>
            <w:proofErr w:type="gramEnd"/>
            <w:r w:rsidRPr="00600D35">
              <w:rPr>
                <w:sz w:val="24"/>
                <w:szCs w:val="24"/>
              </w:rPr>
              <w:t xml:space="preserve"> с болезнями системы кровообращения</w:t>
            </w:r>
          </w:p>
        </w:tc>
        <w:tc>
          <w:tcPr>
            <w:tcW w:w="1424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21.12.2019</w:t>
            </w:r>
          </w:p>
        </w:tc>
        <w:tc>
          <w:tcPr>
            <w:tcW w:w="1282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993" w:type="dxa"/>
            <w:shd w:val="clear" w:color="auto" w:fill="auto"/>
          </w:tcPr>
          <w:p w:rsidR="00295719" w:rsidRDefault="00295719" w:rsidP="002957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главного врача по АПР </w:t>
            </w:r>
            <w:proofErr w:type="spellStart"/>
            <w:r>
              <w:rPr>
                <w:sz w:val="24"/>
                <w:szCs w:val="24"/>
              </w:rPr>
              <w:t>Хертек.М.К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2C1775" w:rsidRDefault="002C1775" w:rsidP="002C17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2C1775" w:rsidRPr="00EE5737" w:rsidRDefault="00295719" w:rsidP="002C1775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  <w:r w:rsidRPr="00EE5737">
              <w:rPr>
                <w:bCs/>
                <w:sz w:val="24"/>
                <w:szCs w:val="24"/>
              </w:rPr>
              <w:t xml:space="preserve">Программа борьбы с сердечно-сосудистыми заболеваниями в </w:t>
            </w:r>
            <w:r w:rsidRPr="00EE5737">
              <w:rPr>
                <w:color w:val="000000"/>
                <w:sz w:val="24"/>
                <w:szCs w:val="24"/>
              </w:rPr>
              <w:t>ГБУЗ РТ «</w:t>
            </w:r>
            <w:proofErr w:type="spellStart"/>
            <w:r w:rsidRPr="00EE5737">
              <w:rPr>
                <w:color w:val="000000"/>
                <w:sz w:val="24"/>
                <w:szCs w:val="24"/>
              </w:rPr>
              <w:t>Кызылская</w:t>
            </w:r>
            <w:proofErr w:type="spellEnd"/>
            <w:r w:rsidRPr="00EE5737">
              <w:rPr>
                <w:color w:val="000000"/>
                <w:sz w:val="24"/>
                <w:szCs w:val="24"/>
              </w:rPr>
              <w:t xml:space="preserve"> ЦКБ»</w:t>
            </w:r>
          </w:p>
        </w:tc>
        <w:tc>
          <w:tcPr>
            <w:tcW w:w="1961" w:type="dxa"/>
            <w:shd w:val="clear" w:color="auto" w:fill="auto"/>
          </w:tcPr>
          <w:p w:rsidR="00295719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 РТ</w:t>
            </w:r>
          </w:p>
          <w:p w:rsidR="002C1775" w:rsidRDefault="00295719" w:rsidP="0029571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2C1775" w:rsidRPr="00D8514C" w:rsidTr="000A79EA">
        <w:trPr>
          <w:trHeight w:val="8061"/>
        </w:trPr>
        <w:tc>
          <w:tcPr>
            <w:tcW w:w="73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2C1775" w:rsidRPr="00600D35" w:rsidRDefault="002C1775" w:rsidP="002C1775">
            <w:pPr>
              <w:rPr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282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auto"/>
          </w:tcPr>
          <w:p w:rsidR="002C1775" w:rsidRDefault="002C1775" w:rsidP="002C17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2C1775" w:rsidRPr="00D8514C" w:rsidTr="000A79EA">
        <w:tc>
          <w:tcPr>
            <w:tcW w:w="73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387" w:type="dxa"/>
            <w:shd w:val="clear" w:color="auto" w:fill="auto"/>
          </w:tcPr>
          <w:p w:rsidR="002C1775" w:rsidRPr="00DA0283" w:rsidRDefault="002C1775" w:rsidP="002C1775">
            <w:pPr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282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993" w:type="dxa"/>
            <w:shd w:val="clear" w:color="auto" w:fill="auto"/>
          </w:tcPr>
          <w:p w:rsidR="002C1775" w:rsidRDefault="002C1775" w:rsidP="002C17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0" w:type="dxa"/>
            <w:shd w:val="clear" w:color="auto" w:fill="auto"/>
          </w:tcPr>
          <w:p w:rsidR="002C1775" w:rsidRPr="00EE5737" w:rsidRDefault="002C1775" w:rsidP="002C1775">
            <w:pPr>
              <w:spacing w:line="240" w:lineRule="atLeast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2C1775" w:rsidRDefault="002C1775" w:rsidP="002C177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D85EE0" w:rsidRPr="00D8514C" w:rsidRDefault="00D85EE0" w:rsidP="00D047DA">
      <w:pPr>
        <w:spacing w:line="120" w:lineRule="exact"/>
        <w:rPr>
          <w:sz w:val="24"/>
          <w:szCs w:val="24"/>
        </w:rPr>
      </w:pPr>
    </w:p>
    <w:p w:rsidR="00D85EE0" w:rsidRPr="00D8514C" w:rsidRDefault="00D85EE0" w:rsidP="00D047DA">
      <w:pPr>
        <w:spacing w:line="120" w:lineRule="exact"/>
        <w:rPr>
          <w:sz w:val="24"/>
          <w:szCs w:val="24"/>
        </w:rPr>
      </w:pPr>
    </w:p>
    <w:p w:rsidR="00D85EE0" w:rsidRPr="00D8514C" w:rsidRDefault="00D85EE0" w:rsidP="00D047DA">
      <w:pPr>
        <w:spacing w:line="120" w:lineRule="exact"/>
        <w:rPr>
          <w:sz w:val="24"/>
          <w:szCs w:val="24"/>
        </w:rPr>
      </w:pPr>
    </w:p>
    <w:p w:rsidR="00761B4E" w:rsidRPr="00D8514C" w:rsidRDefault="00761B4E" w:rsidP="00D047DA">
      <w:pPr>
        <w:spacing w:line="120" w:lineRule="exact"/>
        <w:rPr>
          <w:sz w:val="24"/>
          <w:szCs w:val="24"/>
        </w:rPr>
        <w:sectPr w:rsidR="00761B4E" w:rsidRPr="00D8514C" w:rsidSect="00130B9E">
          <w:pgSz w:w="16840" w:h="11907" w:orient="landscape" w:code="9"/>
          <w:pgMar w:top="1134" w:right="1134" w:bottom="709" w:left="1134" w:header="709" w:footer="709" w:gutter="0"/>
          <w:cols w:space="720"/>
          <w:titlePg/>
        </w:sectPr>
      </w:pPr>
    </w:p>
    <w:p w:rsidR="00761B4E" w:rsidRPr="00D8514C" w:rsidRDefault="00761B4E" w:rsidP="00D047DA">
      <w:pPr>
        <w:spacing w:line="240" w:lineRule="atLeast"/>
        <w:ind w:left="9639"/>
        <w:jc w:val="right"/>
        <w:rPr>
          <w:sz w:val="24"/>
          <w:szCs w:val="24"/>
        </w:rPr>
      </w:pPr>
      <w:r w:rsidRPr="00D8514C">
        <w:rPr>
          <w:sz w:val="24"/>
          <w:szCs w:val="24"/>
        </w:rPr>
        <w:lastRenderedPageBreak/>
        <w:t xml:space="preserve">ПРИЛОЖЕНИЕ № </w:t>
      </w:r>
      <w:r w:rsidR="00A3744C" w:rsidRPr="00D8514C">
        <w:rPr>
          <w:sz w:val="24"/>
          <w:szCs w:val="24"/>
        </w:rPr>
        <w:t>2</w:t>
      </w:r>
    </w:p>
    <w:p w:rsidR="00761B4E" w:rsidRPr="00D8514C" w:rsidRDefault="00761B4E" w:rsidP="00D047DA">
      <w:pPr>
        <w:spacing w:line="240" w:lineRule="atLeast"/>
        <w:jc w:val="right"/>
        <w:rPr>
          <w:rFonts w:eastAsia="Arial Unicode MS"/>
          <w:sz w:val="24"/>
          <w:szCs w:val="24"/>
          <w:u w:color="000000"/>
        </w:rPr>
      </w:pPr>
      <w:r w:rsidRPr="00D8514C">
        <w:rPr>
          <w:rFonts w:eastAsia="Arial Unicode MS"/>
          <w:sz w:val="24"/>
          <w:szCs w:val="24"/>
          <w:u w:color="000000"/>
        </w:rPr>
        <w:t>(не подлежат утверждению)</w:t>
      </w:r>
    </w:p>
    <w:p w:rsidR="00761B4E" w:rsidRPr="00D8514C" w:rsidRDefault="00761B4E" w:rsidP="00D047DA">
      <w:pPr>
        <w:spacing w:line="240" w:lineRule="atLeast"/>
        <w:jc w:val="center"/>
        <w:rPr>
          <w:sz w:val="24"/>
          <w:szCs w:val="24"/>
        </w:rPr>
      </w:pPr>
    </w:p>
    <w:p w:rsidR="00761B4E" w:rsidRPr="00D8514C" w:rsidRDefault="00761B4E" w:rsidP="00D047DA">
      <w:pPr>
        <w:spacing w:line="240" w:lineRule="atLeast"/>
        <w:jc w:val="center"/>
        <w:rPr>
          <w:b/>
          <w:sz w:val="24"/>
          <w:szCs w:val="24"/>
        </w:rPr>
      </w:pPr>
      <w:r w:rsidRPr="00D8514C">
        <w:rPr>
          <w:b/>
          <w:sz w:val="24"/>
          <w:szCs w:val="24"/>
        </w:rPr>
        <w:t>ДОПОЛНИТЕЛЬНЫЕ И ОБОСНОВЫВАЮЩИЕ МАТЕРИАЛЫ</w:t>
      </w:r>
    </w:p>
    <w:p w:rsidR="00761B4E" w:rsidRPr="00D8514C" w:rsidRDefault="00761B4E" w:rsidP="00D047DA">
      <w:pPr>
        <w:spacing w:line="240" w:lineRule="atLeast"/>
        <w:jc w:val="center"/>
        <w:rPr>
          <w:b/>
          <w:sz w:val="24"/>
          <w:szCs w:val="24"/>
        </w:rPr>
      </w:pPr>
    </w:p>
    <w:p w:rsidR="00761B4E" w:rsidRPr="00D8514C" w:rsidRDefault="00087CBF" w:rsidP="00D047DA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446857" w:rsidRPr="00D8514C">
        <w:rPr>
          <w:b/>
          <w:sz w:val="24"/>
          <w:szCs w:val="24"/>
        </w:rPr>
        <w:t xml:space="preserve"> проекта</w:t>
      </w:r>
    </w:p>
    <w:p w:rsidR="001815E5" w:rsidRPr="00D8514C" w:rsidRDefault="001815E5" w:rsidP="00D047DA">
      <w:pPr>
        <w:spacing w:line="240" w:lineRule="atLeast"/>
        <w:jc w:val="center"/>
        <w:rPr>
          <w:b/>
          <w:sz w:val="24"/>
          <w:szCs w:val="24"/>
        </w:rPr>
      </w:pPr>
      <w:r w:rsidRPr="00D8514C">
        <w:rPr>
          <w:b/>
          <w:sz w:val="24"/>
          <w:szCs w:val="24"/>
        </w:rPr>
        <w:t>«</w:t>
      </w:r>
      <w:r w:rsidRPr="00D8514C">
        <w:rPr>
          <w:rFonts w:eastAsia="Arial Unicode MS"/>
          <w:b/>
          <w:sz w:val="24"/>
          <w:szCs w:val="24"/>
        </w:rPr>
        <w:t>Борьба с сердечно-сосудистыми заболеваниями</w:t>
      </w:r>
      <w:r w:rsidRPr="00D8514C">
        <w:rPr>
          <w:b/>
          <w:sz w:val="24"/>
          <w:szCs w:val="24"/>
        </w:rPr>
        <w:t>»</w:t>
      </w:r>
    </w:p>
    <w:p w:rsidR="00761B4E" w:rsidRPr="00D8514C" w:rsidRDefault="00761B4E" w:rsidP="00D047DA">
      <w:pPr>
        <w:spacing w:line="240" w:lineRule="atLeast"/>
        <w:rPr>
          <w:sz w:val="24"/>
          <w:szCs w:val="24"/>
        </w:rPr>
      </w:pPr>
    </w:p>
    <w:p w:rsidR="00761B4E" w:rsidRPr="00D8514C" w:rsidRDefault="00761B4E" w:rsidP="00D047DA">
      <w:pPr>
        <w:spacing w:line="240" w:lineRule="atLeas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t xml:space="preserve">1. Модель функционирования результатов и достижения показателей </w:t>
      </w:r>
      <w:r w:rsidR="00087CBF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761B4E" w:rsidRPr="00D8514C" w:rsidRDefault="00761B4E" w:rsidP="00D047DA">
      <w:pPr>
        <w:spacing w:line="240" w:lineRule="atLeas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28"/>
      </w:tblGrid>
      <w:tr w:rsidR="00D047DA" w:rsidRPr="00D8514C" w:rsidTr="00D93C60">
        <w:tc>
          <w:tcPr>
            <w:tcW w:w="15762" w:type="dxa"/>
            <w:shd w:val="clear" w:color="auto" w:fill="auto"/>
            <w:vAlign w:val="center"/>
          </w:tcPr>
          <w:p w:rsidR="00761B4E" w:rsidRPr="00D8514C" w:rsidRDefault="00A3744C" w:rsidP="00D047DA">
            <w:pPr>
              <w:ind w:firstLine="709"/>
              <w:rPr>
                <w:sz w:val="24"/>
                <w:szCs w:val="24"/>
              </w:rPr>
            </w:pPr>
            <w:r w:rsidRPr="00D8514C">
              <w:rPr>
                <w:rFonts w:eastAsia="Arial Unicode MS"/>
                <w:bCs/>
                <w:sz w:val="24"/>
                <w:szCs w:val="24"/>
                <w:u w:color="000000"/>
              </w:rPr>
              <w:t>(краткое описание модели (бизнес-модели) функционир</w:t>
            </w:r>
            <w:r w:rsidR="00087CBF">
              <w:rPr>
                <w:rFonts w:eastAsia="Arial Unicode MS"/>
                <w:bCs/>
                <w:sz w:val="24"/>
                <w:szCs w:val="24"/>
                <w:u w:color="000000"/>
              </w:rPr>
              <w:t>ования результатов муниципального</w:t>
            </w:r>
            <w:r w:rsidRPr="00D8514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проекта после передачи их в эксплуатацию; обоснование работоспособности планируемых к получению результатов, а также их способности и достаточности для достижения</w:t>
            </w:r>
            <w:r w:rsidR="00087CB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цели и показателей муницип</w:t>
            </w:r>
            <w:r w:rsidRPr="00D8514C">
              <w:rPr>
                <w:rFonts w:eastAsia="Arial Unicode MS"/>
                <w:bCs/>
                <w:sz w:val="24"/>
                <w:szCs w:val="24"/>
                <w:u w:color="000000"/>
              </w:rPr>
              <w:t>ального проекта)</w:t>
            </w:r>
          </w:p>
          <w:p w:rsidR="00C113D6" w:rsidRPr="00D8514C" w:rsidRDefault="00C113D6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1. Увеличение числа выездов </w:t>
            </w:r>
            <w:r w:rsidR="00087CBF">
              <w:rPr>
                <w:sz w:val="24"/>
                <w:szCs w:val="24"/>
              </w:rPr>
              <w:t>бригад неотложной медицинской помощи</w:t>
            </w:r>
            <w:r w:rsidRPr="00D8514C">
              <w:rPr>
                <w:sz w:val="24"/>
                <w:szCs w:val="24"/>
              </w:rPr>
              <w:t xml:space="preserve"> со временем </w:t>
            </w:r>
            <w:proofErr w:type="spellStart"/>
            <w:r w:rsidRPr="00D8514C">
              <w:rPr>
                <w:sz w:val="24"/>
                <w:szCs w:val="24"/>
              </w:rPr>
              <w:t>доезда</w:t>
            </w:r>
            <w:proofErr w:type="spellEnd"/>
            <w:r w:rsidRPr="00D8514C">
              <w:rPr>
                <w:sz w:val="24"/>
                <w:szCs w:val="24"/>
              </w:rPr>
              <w:t xml:space="preserve"> до 20 минут </w:t>
            </w:r>
            <w:r w:rsidR="00087CBF">
              <w:rPr>
                <w:sz w:val="24"/>
                <w:szCs w:val="24"/>
              </w:rPr>
              <w:t xml:space="preserve">(с </w:t>
            </w:r>
            <w:proofErr w:type="spellStart"/>
            <w:r w:rsidR="00087CBF">
              <w:rPr>
                <w:sz w:val="24"/>
                <w:szCs w:val="24"/>
              </w:rPr>
              <w:t>Сукпак</w:t>
            </w:r>
            <w:proofErr w:type="spellEnd"/>
            <w:r w:rsidR="00087CBF">
              <w:rPr>
                <w:sz w:val="24"/>
                <w:szCs w:val="24"/>
              </w:rPr>
              <w:t xml:space="preserve"> и </w:t>
            </w:r>
            <w:proofErr w:type="spellStart"/>
            <w:r w:rsidR="00087CBF">
              <w:rPr>
                <w:sz w:val="24"/>
                <w:szCs w:val="24"/>
              </w:rPr>
              <w:t>пгт</w:t>
            </w:r>
            <w:proofErr w:type="spellEnd"/>
            <w:r w:rsidR="00087CBF">
              <w:rPr>
                <w:sz w:val="24"/>
                <w:szCs w:val="24"/>
              </w:rPr>
              <w:t xml:space="preserve"> </w:t>
            </w:r>
            <w:proofErr w:type="spellStart"/>
            <w:r w:rsidR="00087CBF">
              <w:rPr>
                <w:sz w:val="24"/>
                <w:szCs w:val="24"/>
              </w:rPr>
              <w:t>Каа-</w:t>
            </w:r>
            <w:proofErr w:type="gramStart"/>
            <w:r w:rsidR="00087CBF">
              <w:rPr>
                <w:sz w:val="24"/>
                <w:szCs w:val="24"/>
              </w:rPr>
              <w:t>Хем</w:t>
            </w:r>
            <w:proofErr w:type="spellEnd"/>
            <w:r w:rsidR="00087CBF">
              <w:rPr>
                <w:sz w:val="24"/>
                <w:szCs w:val="24"/>
              </w:rPr>
              <w:t>)</w:t>
            </w:r>
            <w:r w:rsidRPr="00D8514C">
              <w:rPr>
                <w:sz w:val="24"/>
                <w:szCs w:val="24"/>
              </w:rPr>
              <w:t>до</w:t>
            </w:r>
            <w:proofErr w:type="gramEnd"/>
            <w:r w:rsidRPr="00D8514C">
              <w:rPr>
                <w:sz w:val="24"/>
                <w:szCs w:val="24"/>
              </w:rPr>
              <w:t xml:space="preserve"> 85 % от всех выездов</w:t>
            </w:r>
          </w:p>
          <w:p w:rsidR="00C113D6" w:rsidRPr="00D8514C" w:rsidRDefault="00C113D6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2. Увеличение доли больных с острым коронарным синдром, госпитализированных в стационар, в сроки менее 1 часа от начала заболевания до 30%</w:t>
            </w:r>
          </w:p>
          <w:p w:rsidR="00C113D6" w:rsidRPr="00D8514C" w:rsidRDefault="00C113D6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3. Увеличение доли пациентов с ОКС с подъемом SТ, получивших </w:t>
            </w:r>
            <w:proofErr w:type="spellStart"/>
            <w:r w:rsidRPr="00D8514C">
              <w:rPr>
                <w:sz w:val="24"/>
                <w:szCs w:val="24"/>
              </w:rPr>
              <w:t>реперфузионнцю</w:t>
            </w:r>
            <w:proofErr w:type="spellEnd"/>
            <w:r w:rsidRPr="00D8514C">
              <w:rPr>
                <w:sz w:val="24"/>
                <w:szCs w:val="24"/>
              </w:rPr>
              <w:t xml:space="preserve"> терапию (ТЛТ и/или ЧКВ) до 85%</w:t>
            </w:r>
          </w:p>
          <w:p w:rsidR="00C113D6" w:rsidRPr="00D8514C" w:rsidRDefault="00C113D6" w:rsidP="00D047DA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4. Увеличение числа больных с острыми нарушениями мозгового кровообращения, госпитализированных в профильные отделения для лечения больных с ОНМК (региональные сосудистые центры и первичные сосудистые отделения) в первые 4,5 часа от начала заболевания - до 30%.</w:t>
            </w:r>
          </w:p>
          <w:p w:rsidR="00C113D6" w:rsidRPr="00D8514C" w:rsidRDefault="00087CBF" w:rsidP="00087CB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113D6" w:rsidRPr="00D8514C">
              <w:rPr>
                <w:sz w:val="24"/>
                <w:szCs w:val="24"/>
              </w:rPr>
              <w:t>. Снижение частоты развития повторного инсульта у больных с острым нарушением мозгового кровообращения в течение 1 года на 15 – 20 %</w:t>
            </w:r>
          </w:p>
          <w:p w:rsidR="00C113D6" w:rsidRPr="00D8514C" w:rsidRDefault="00C113D6" w:rsidP="00D047DA">
            <w:pPr>
              <w:ind w:firstLine="709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</w:tr>
    </w:tbl>
    <w:p w:rsidR="003A22A1" w:rsidRPr="00D8514C" w:rsidRDefault="003A22A1" w:rsidP="00D047DA">
      <w:pPr>
        <w:spacing w:line="240" w:lineRule="atLeast"/>
        <w:rPr>
          <w:sz w:val="24"/>
          <w:szCs w:val="24"/>
        </w:rPr>
        <w:sectPr w:rsidR="003A22A1" w:rsidRPr="00D8514C" w:rsidSect="00130B9E">
          <w:headerReference w:type="default" r:id="rId11"/>
          <w:headerReference w:type="first" r:id="rId12"/>
          <w:footerReference w:type="first" r:id="rId13"/>
          <w:pgSz w:w="16840" w:h="11907" w:orient="landscape" w:code="9"/>
          <w:pgMar w:top="1134" w:right="1134" w:bottom="709" w:left="1134" w:header="709" w:footer="709" w:gutter="0"/>
          <w:cols w:space="720"/>
          <w:titlePg/>
        </w:sectPr>
      </w:pPr>
    </w:p>
    <w:p w:rsidR="00761B4E" w:rsidRPr="00D8514C" w:rsidRDefault="00761B4E" w:rsidP="00D047DA">
      <w:pPr>
        <w:spacing w:line="240" w:lineRule="atLeas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lastRenderedPageBreak/>
        <w:t xml:space="preserve">2. Методика расчета показателей </w:t>
      </w:r>
      <w:r w:rsidR="00087CBF">
        <w:rPr>
          <w:sz w:val="24"/>
          <w:szCs w:val="24"/>
        </w:rPr>
        <w:t>муниципального</w:t>
      </w:r>
      <w:r w:rsidR="00446857" w:rsidRPr="00D8514C">
        <w:rPr>
          <w:sz w:val="24"/>
          <w:szCs w:val="24"/>
        </w:rPr>
        <w:t xml:space="preserve"> проекта</w:t>
      </w:r>
    </w:p>
    <w:p w:rsidR="00761B4E" w:rsidRPr="00D8514C" w:rsidRDefault="00761B4E" w:rsidP="00D047DA">
      <w:pPr>
        <w:spacing w:line="240" w:lineRule="atLeast"/>
        <w:rPr>
          <w:sz w:val="24"/>
          <w:szCs w:val="24"/>
        </w:rPr>
      </w:pPr>
    </w:p>
    <w:tbl>
      <w:tblPr>
        <w:tblW w:w="495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2498"/>
        <w:gridCol w:w="1710"/>
        <w:gridCol w:w="1926"/>
        <w:gridCol w:w="1842"/>
        <w:gridCol w:w="1843"/>
        <w:gridCol w:w="1843"/>
        <w:gridCol w:w="2305"/>
      </w:tblGrid>
      <w:tr w:rsidR="00761B4E" w:rsidRPr="00D8514C" w:rsidTr="004E69E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п/п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Базовые показатели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Ответственный за сбор данных1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761B4E" w:rsidRPr="00D8514C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Снижение смертности от болезней системы кровообращения (до 450 случаев на 100 тыс. населения)</w:t>
            </w:r>
          </w:p>
        </w:tc>
      </w:tr>
      <w:tr w:rsidR="00761B4E" w:rsidRPr="00D8514C" w:rsidTr="004E69E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Число умерших от болезней системы кровообращения на 100 тыс. населения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61B4E" w:rsidRPr="00D8514C" w:rsidRDefault="00DC4231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311,2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61B4E" w:rsidRPr="00D8514C" w:rsidRDefault="00087CBF" w:rsidP="00D047DA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РТ МИАЦ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B4E" w:rsidRPr="00D8514C" w:rsidRDefault="00087CBF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МОНГУШ.Х.С. зам главного врача по ЛР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D8514C" w:rsidRDefault="00087CBF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Раз в год, показатель на дату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61B4E" w:rsidRPr="00D8514C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761B4E" w:rsidRPr="00D8514C" w:rsidRDefault="00761B4E" w:rsidP="00D047DA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Больничная летальность от острого коронарного синдрома, %</w:t>
            </w:r>
          </w:p>
        </w:tc>
      </w:tr>
      <w:tr w:rsidR="00087CBF" w:rsidRPr="00D8514C" w:rsidTr="004E69E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Процентное отношение числа умерших в больницах от ОКС к 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 общему числу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выбывших за тот же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период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больных с ОКС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11,3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Форма государственного федерального статистического наблюдения </w:t>
            </w:r>
          </w:p>
          <w:p w:rsidR="00087CBF" w:rsidRPr="00D8514C" w:rsidRDefault="00087CBF" w:rsidP="00087CBF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МОНГУШ.Х.С. зам главного врача по ЛР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Раз в год, показатель на дату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087CBF" w:rsidRPr="00D8514C" w:rsidTr="00EE1064">
        <w:trPr>
          <w:tblHeader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Больничная летальность от острого нарушения мозгового кровообращения, %</w:t>
            </w:r>
          </w:p>
        </w:tc>
      </w:tr>
      <w:tr w:rsidR="00087CBF" w:rsidRPr="00D8514C" w:rsidTr="004E69E4">
        <w:trPr>
          <w:trHeight w:val="335"/>
        </w:trPr>
        <w:tc>
          <w:tcPr>
            <w:tcW w:w="529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Процентное отношение числа умерших в больницах от ОНМК к 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 общему числу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выбывших за тот же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период </w:t>
            </w:r>
          </w:p>
          <w:p w:rsidR="00087CBF" w:rsidRPr="00D8514C" w:rsidRDefault="00087CBF" w:rsidP="00087CB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больных с ОНМК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15,3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Форма государственного федерального статистического наблюдения </w:t>
            </w:r>
          </w:p>
          <w:p w:rsidR="00087CBF" w:rsidRPr="00D8514C" w:rsidRDefault="00087CBF" w:rsidP="00087CBF">
            <w:pPr>
              <w:spacing w:after="80" w:line="240" w:lineRule="atLeast"/>
              <w:ind w:left="-57" w:right="-57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№ 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МОНГУШ.Х.С. зам главного врача по ЛР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Раз в год, показатель на дату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087CBF" w:rsidRPr="00D8514C" w:rsidRDefault="00087CBF" w:rsidP="00087CBF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087CBF" w:rsidRPr="00D8514C" w:rsidTr="00F62872">
        <w:trPr>
          <w:trHeight w:val="335"/>
        </w:trPr>
        <w:tc>
          <w:tcPr>
            <w:tcW w:w="14496" w:type="dxa"/>
            <w:gridSpan w:val="8"/>
            <w:shd w:val="clear" w:color="auto" w:fill="auto"/>
            <w:vAlign w:val="center"/>
          </w:tcPr>
          <w:p w:rsidR="00087CBF" w:rsidRPr="00D8514C" w:rsidRDefault="00087CBF" w:rsidP="00087CB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1B4E" w:rsidRPr="00D8514C" w:rsidRDefault="00761B4E" w:rsidP="00D047DA">
      <w:pPr>
        <w:spacing w:line="240" w:lineRule="atLeast"/>
        <w:jc w:val="center"/>
        <w:rPr>
          <w:sz w:val="24"/>
          <w:szCs w:val="24"/>
        </w:rPr>
      </w:pPr>
      <w:r w:rsidRPr="00D8514C">
        <w:rPr>
          <w:sz w:val="24"/>
          <w:szCs w:val="24"/>
        </w:rPr>
        <w:br w:type="page"/>
      </w:r>
      <w:bookmarkStart w:id="2" w:name="OLE_LINK1"/>
      <w:r w:rsidRPr="00D8514C">
        <w:rPr>
          <w:sz w:val="24"/>
          <w:szCs w:val="24"/>
        </w:rPr>
        <w:lastRenderedPageBreak/>
        <w:t xml:space="preserve">3. Финансовое обеспечение реализации мероприятий </w:t>
      </w:r>
      <w:r w:rsidR="004E69E4">
        <w:rPr>
          <w:sz w:val="24"/>
          <w:szCs w:val="24"/>
        </w:rPr>
        <w:t xml:space="preserve">муниципального </w:t>
      </w:r>
      <w:r w:rsidR="00446857" w:rsidRPr="00D8514C">
        <w:rPr>
          <w:sz w:val="24"/>
          <w:szCs w:val="24"/>
        </w:rPr>
        <w:t>проекта</w:t>
      </w:r>
    </w:p>
    <w:p w:rsidR="00761B4E" w:rsidRDefault="00761B4E" w:rsidP="00D047DA">
      <w:pPr>
        <w:spacing w:line="240" w:lineRule="atLeast"/>
        <w:jc w:val="center"/>
        <w:rPr>
          <w:sz w:val="24"/>
          <w:szCs w:val="24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5953"/>
        <w:gridCol w:w="1985"/>
        <w:gridCol w:w="850"/>
        <w:gridCol w:w="709"/>
        <w:gridCol w:w="709"/>
        <w:gridCol w:w="709"/>
        <w:gridCol w:w="708"/>
        <w:gridCol w:w="709"/>
        <w:gridCol w:w="1418"/>
      </w:tblGrid>
      <w:tr w:rsidR="00A3744C" w:rsidRPr="00D8514C" w:rsidTr="00A3744C">
        <w:trPr>
          <w:cantSplit/>
          <w:trHeight w:val="476"/>
          <w:tblHeader/>
        </w:trPr>
        <w:tc>
          <w:tcPr>
            <w:tcW w:w="879" w:type="dxa"/>
            <w:vMerge w:val="restart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 xml:space="preserve">№ </w:t>
            </w:r>
            <w:r w:rsidRPr="00D8514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6"/>
            <w:shd w:val="clear" w:color="auto" w:fill="auto"/>
            <w:vAlign w:val="center"/>
          </w:tcPr>
          <w:p w:rsidR="00A3744C" w:rsidRPr="00D8514C" w:rsidRDefault="00A3744C" w:rsidP="00D047D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proofErr w:type="gramStart"/>
            <w:r w:rsidRPr="00D8514C">
              <w:rPr>
                <w:sz w:val="24"/>
                <w:szCs w:val="24"/>
              </w:rPr>
              <w:t>Всего</w:t>
            </w:r>
            <w:r w:rsidRPr="00D8514C">
              <w:rPr>
                <w:sz w:val="24"/>
                <w:szCs w:val="24"/>
              </w:rPr>
              <w:br/>
              <w:t>(</w:t>
            </w:r>
            <w:proofErr w:type="gramEnd"/>
            <w:r w:rsidRPr="00D8514C">
              <w:rPr>
                <w:sz w:val="24"/>
                <w:szCs w:val="24"/>
              </w:rPr>
              <w:t>млн. рублей)</w:t>
            </w:r>
          </w:p>
        </w:tc>
      </w:tr>
      <w:tr w:rsidR="00A3744C" w:rsidRPr="00D8514C" w:rsidTr="00A3744C">
        <w:trPr>
          <w:cantSplit/>
          <w:trHeight w:val="248"/>
          <w:tblHeader/>
        </w:trPr>
        <w:tc>
          <w:tcPr>
            <w:tcW w:w="879" w:type="dxa"/>
            <w:vMerge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(указывается результат регионального проекта)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</w:t>
            </w:r>
          </w:p>
        </w:tc>
        <w:tc>
          <w:tcPr>
            <w:tcW w:w="5953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(указывается мероприятие регионального проекта), в том числе: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D653D3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653D3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D653D3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1.1.2.1.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653D3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653D3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1.1.3.1.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653D3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879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1.1.4.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744C" w:rsidRPr="00D8514C" w:rsidRDefault="00A3744C" w:rsidP="00D653D3">
            <w:pPr>
              <w:spacing w:after="12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60" w:line="240" w:lineRule="atLeas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Всего по федеральному проекту, в том числе: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653D3">
            <w:pPr>
              <w:spacing w:after="60" w:line="24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бюджеты государственных внебюджетных фондов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lastRenderedPageBreak/>
              <w:t>консолидированные бюджеты субъектов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color w:val="000000"/>
                <w:sz w:val="24"/>
                <w:szCs w:val="24"/>
              </w:rPr>
            </w:pPr>
            <w:r w:rsidRPr="00D8514C">
              <w:rPr>
                <w:color w:val="000000"/>
                <w:sz w:val="24"/>
                <w:szCs w:val="24"/>
              </w:rPr>
              <w:t>из них межбюджетные трансферты бюджету(</w:t>
            </w:r>
            <w:proofErr w:type="spellStart"/>
            <w:r w:rsidRPr="00D8514C">
              <w:rPr>
                <w:color w:val="000000"/>
                <w:sz w:val="24"/>
                <w:szCs w:val="24"/>
              </w:rPr>
              <w:t>ам</w:t>
            </w:r>
            <w:proofErr w:type="spellEnd"/>
            <w:r w:rsidRPr="00D8514C">
              <w:rPr>
                <w:color w:val="000000"/>
                <w:sz w:val="24"/>
                <w:szCs w:val="24"/>
              </w:rPr>
              <w:t>) (указывается наименование)2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44C" w:rsidRPr="00D8514C" w:rsidTr="00A3744C">
        <w:trPr>
          <w:cantSplit/>
        </w:trPr>
        <w:tc>
          <w:tcPr>
            <w:tcW w:w="6832" w:type="dxa"/>
            <w:gridSpan w:val="2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ind w:left="180"/>
              <w:jc w:val="left"/>
              <w:rPr>
                <w:sz w:val="24"/>
                <w:szCs w:val="24"/>
              </w:rPr>
            </w:pPr>
            <w:r w:rsidRPr="00D8514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5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744C" w:rsidRPr="00D8514C" w:rsidRDefault="00A3744C" w:rsidP="00D047DA">
            <w:pPr>
              <w:spacing w:after="12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744C" w:rsidRPr="00D8514C" w:rsidRDefault="00A3744C" w:rsidP="00D047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bookmarkEnd w:id="2"/>
    </w:tbl>
    <w:p w:rsidR="00EF1ED6" w:rsidRPr="00D8514C" w:rsidRDefault="00EF1ED6" w:rsidP="00D047DA">
      <w:pPr>
        <w:spacing w:line="120" w:lineRule="exact"/>
        <w:rPr>
          <w:sz w:val="24"/>
          <w:szCs w:val="24"/>
        </w:rPr>
      </w:pPr>
    </w:p>
    <w:sectPr w:rsidR="00EF1ED6" w:rsidRPr="00D8514C" w:rsidSect="00130B9E">
      <w:pgSz w:w="16840" w:h="11907" w:orient="landscape" w:code="9"/>
      <w:pgMar w:top="1134" w:right="1134" w:bottom="709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E0" w:rsidRDefault="00CF6AE0">
      <w:r>
        <w:separator/>
      </w:r>
    </w:p>
  </w:endnote>
  <w:endnote w:type="continuationSeparator" w:id="0">
    <w:p w:rsidR="00CF6AE0" w:rsidRDefault="00CF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tabs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tabs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E0" w:rsidRDefault="00CF6AE0">
      <w:r>
        <w:separator/>
      </w:r>
    </w:p>
  </w:footnote>
  <w:footnote w:type="continuationSeparator" w:id="0">
    <w:p w:rsidR="00CF6AE0" w:rsidRDefault="00CF6AE0">
      <w:r>
        <w:continuationSeparator/>
      </w:r>
    </w:p>
  </w:footnote>
  <w:footnote w:id="1">
    <w:p w:rsidR="000D0B41" w:rsidRPr="00D8514C" w:rsidRDefault="000D0B41" w:rsidP="007A2C46">
      <w:pPr>
        <w:spacing w:line="240" w:lineRule="auto"/>
        <w:rPr>
          <w:sz w:val="24"/>
        </w:rPr>
      </w:pPr>
      <w:r w:rsidRPr="00D8514C">
        <w:rPr>
          <w:sz w:val="24"/>
        </w:rPr>
        <w:footnoteRef/>
      </w:r>
      <w:r w:rsidRPr="00D8514C">
        <w:rPr>
          <w:sz w:val="24"/>
        </w:rPr>
        <w:t> Мероприятия реализуются в рамках региональных проектов «Формирование системы мотивации граждан к здоровому образу жизни, включая здоровое питание и отказ от вредных привычек» Национальной программы «Демография» и «Развитие системы оказания первичной медико-санитарной помощи» Национального проекта «Здравоохранение».</w:t>
      </w:r>
    </w:p>
  </w:footnote>
  <w:footnote w:id="2">
    <w:p w:rsidR="000D0B41" w:rsidRPr="00D8514C" w:rsidRDefault="000D0B41" w:rsidP="007C6249">
      <w:pPr>
        <w:spacing w:line="240" w:lineRule="auto"/>
        <w:rPr>
          <w:sz w:val="24"/>
        </w:rPr>
      </w:pPr>
      <w:r w:rsidRPr="00D8514C">
        <w:rPr>
          <w:sz w:val="24"/>
        </w:rPr>
        <w:footnoteRef/>
      </w:r>
      <w:r w:rsidRPr="00D8514C">
        <w:rPr>
          <w:sz w:val="24"/>
        </w:rPr>
        <w:t> Мероприятия реализуются в рамках регионального проекта «Завершение формирования сети национальных медицинских исследовательских центров, внедрение инновационных медицинских технологий, включая систему ранней диагностики и дистанционный мониторинг состояния здоровья пациентов, внедрение клинических рекомендаций и протоколов лечения» Национального проекта «Здравоохранение».</w:t>
      </w:r>
    </w:p>
  </w:footnote>
  <w:footnote w:id="3">
    <w:p w:rsidR="000D0B41" w:rsidRPr="00D8514C" w:rsidRDefault="000D0B41" w:rsidP="00AE5EC4">
      <w:pPr>
        <w:spacing w:line="240" w:lineRule="auto"/>
        <w:rPr>
          <w:sz w:val="24"/>
        </w:rPr>
      </w:pPr>
      <w:r w:rsidRPr="00D8514C">
        <w:rPr>
          <w:sz w:val="24"/>
        </w:rPr>
        <w:footnoteRef/>
      </w:r>
      <w:r w:rsidRPr="00D8514C">
        <w:rPr>
          <w:sz w:val="24"/>
        </w:rPr>
        <w:t> Мероприятия реализуются в рамках региональных проектов «Формирование системы мотивации граждан к здоровому образу жизни, включая здоровое питание и отказ от вредных привычек» Национальной программы «Демография» и «Развитие системы оказания первичной медико-санитарной помощи» Национального проекта «Здравоохранение».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pStyle w:val="a3"/>
      <w:tabs>
        <w:tab w:val="clear" w:pos="4153"/>
        <w:tab w:val="clear" w:pos="8306"/>
      </w:tabs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87A95">
      <w:rPr>
        <w:rStyle w:val="a9"/>
        <w:noProof/>
      </w:rPr>
      <w:t>22</w:t>
    </w:r>
    <w:r>
      <w:rPr>
        <w:rStyle w:val="a9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pStyle w:val="a3"/>
      <w:tabs>
        <w:tab w:val="clear" w:pos="4153"/>
        <w:tab w:val="clear" w:pos="8306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pStyle w:val="a3"/>
      <w:tabs>
        <w:tab w:val="clear" w:pos="4153"/>
        <w:tab w:val="clear" w:pos="8306"/>
      </w:tabs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87A95">
      <w:rPr>
        <w:rStyle w:val="a9"/>
        <w:noProof/>
      </w:rPr>
      <w:t>26</w:t>
    </w:r>
    <w:r>
      <w:rPr>
        <w:rStyle w:val="a9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41" w:rsidRDefault="000D0B41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E12BB"/>
    <w:multiLevelType w:val="multilevel"/>
    <w:tmpl w:val="5D9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9993086"/>
    <w:multiLevelType w:val="hybridMultilevel"/>
    <w:tmpl w:val="9D7C4DB0"/>
    <w:lvl w:ilvl="0" w:tplc="E744A3C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29D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781D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F85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6CF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380C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22D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041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C9B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6343E"/>
    <w:multiLevelType w:val="multilevel"/>
    <w:tmpl w:val="5D9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4100966"/>
    <w:multiLevelType w:val="hybridMultilevel"/>
    <w:tmpl w:val="7438F320"/>
    <w:lvl w:ilvl="0" w:tplc="BF42C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48A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ECE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A8F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34AD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66FE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340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CDC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4858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AF3329"/>
    <w:multiLevelType w:val="hybridMultilevel"/>
    <w:tmpl w:val="B8484CC4"/>
    <w:lvl w:ilvl="0" w:tplc="54AE3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D2A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802D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0B0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AD5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20F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6E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D2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662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FE18F1"/>
    <w:multiLevelType w:val="multilevel"/>
    <w:tmpl w:val="5D9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7C7577D"/>
    <w:multiLevelType w:val="multilevel"/>
    <w:tmpl w:val="5D9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108"/>
    <w:rsid w:val="00001431"/>
    <w:rsid w:val="00006625"/>
    <w:rsid w:val="000109FA"/>
    <w:rsid w:val="000127F9"/>
    <w:rsid w:val="000209C8"/>
    <w:rsid w:val="00022DD6"/>
    <w:rsid w:val="00027DAD"/>
    <w:rsid w:val="00037FF3"/>
    <w:rsid w:val="00040F4A"/>
    <w:rsid w:val="000410F8"/>
    <w:rsid w:val="00043211"/>
    <w:rsid w:val="00044EF2"/>
    <w:rsid w:val="000522B5"/>
    <w:rsid w:val="00052A1D"/>
    <w:rsid w:val="00054F1F"/>
    <w:rsid w:val="00060B46"/>
    <w:rsid w:val="00062F31"/>
    <w:rsid w:val="00071EEE"/>
    <w:rsid w:val="0008351E"/>
    <w:rsid w:val="000838B6"/>
    <w:rsid w:val="000847DF"/>
    <w:rsid w:val="000861A9"/>
    <w:rsid w:val="00087CBF"/>
    <w:rsid w:val="0009006D"/>
    <w:rsid w:val="00090F73"/>
    <w:rsid w:val="000951FF"/>
    <w:rsid w:val="000A0E7F"/>
    <w:rsid w:val="000A79EA"/>
    <w:rsid w:val="000C0C04"/>
    <w:rsid w:val="000C1F25"/>
    <w:rsid w:val="000D0B41"/>
    <w:rsid w:val="000D1934"/>
    <w:rsid w:val="000D6755"/>
    <w:rsid w:val="000E20B1"/>
    <w:rsid w:val="000E6E9E"/>
    <w:rsid w:val="000F26C7"/>
    <w:rsid w:val="000F5989"/>
    <w:rsid w:val="001136D5"/>
    <w:rsid w:val="00125776"/>
    <w:rsid w:val="0012699D"/>
    <w:rsid w:val="00130B9E"/>
    <w:rsid w:val="00134BD8"/>
    <w:rsid w:val="00141389"/>
    <w:rsid w:val="00143FE5"/>
    <w:rsid w:val="001559EF"/>
    <w:rsid w:val="00155CF8"/>
    <w:rsid w:val="00157269"/>
    <w:rsid w:val="0015753D"/>
    <w:rsid w:val="00160CA7"/>
    <w:rsid w:val="001611CB"/>
    <w:rsid w:val="001627C7"/>
    <w:rsid w:val="00163D4B"/>
    <w:rsid w:val="001815E5"/>
    <w:rsid w:val="00187232"/>
    <w:rsid w:val="0018754B"/>
    <w:rsid w:val="001A0A15"/>
    <w:rsid w:val="001A144A"/>
    <w:rsid w:val="001A1B2A"/>
    <w:rsid w:val="001A3F6B"/>
    <w:rsid w:val="001B5072"/>
    <w:rsid w:val="001B5113"/>
    <w:rsid w:val="001B744B"/>
    <w:rsid w:val="001C5101"/>
    <w:rsid w:val="001D33AF"/>
    <w:rsid w:val="001D41A9"/>
    <w:rsid w:val="001D4C32"/>
    <w:rsid w:val="001D6D09"/>
    <w:rsid w:val="001E0641"/>
    <w:rsid w:val="001E0ED6"/>
    <w:rsid w:val="001E1C69"/>
    <w:rsid w:val="001F28C8"/>
    <w:rsid w:val="001F30A4"/>
    <w:rsid w:val="001F3637"/>
    <w:rsid w:val="001F521E"/>
    <w:rsid w:val="001F7A16"/>
    <w:rsid w:val="00201082"/>
    <w:rsid w:val="00201AB4"/>
    <w:rsid w:val="002105D8"/>
    <w:rsid w:val="0021190B"/>
    <w:rsid w:val="00215491"/>
    <w:rsid w:val="00222BF3"/>
    <w:rsid w:val="0022553E"/>
    <w:rsid w:val="00225AC4"/>
    <w:rsid w:val="0022625D"/>
    <w:rsid w:val="00226EFC"/>
    <w:rsid w:val="00261FE3"/>
    <w:rsid w:val="00262E2A"/>
    <w:rsid w:val="00265956"/>
    <w:rsid w:val="00281930"/>
    <w:rsid w:val="0029411E"/>
    <w:rsid w:val="002944D7"/>
    <w:rsid w:val="00295719"/>
    <w:rsid w:val="002A6389"/>
    <w:rsid w:val="002A6B62"/>
    <w:rsid w:val="002B019F"/>
    <w:rsid w:val="002B51EF"/>
    <w:rsid w:val="002C16C9"/>
    <w:rsid w:val="002C1775"/>
    <w:rsid w:val="002C3A6A"/>
    <w:rsid w:val="002E091E"/>
    <w:rsid w:val="002F18BC"/>
    <w:rsid w:val="00300F01"/>
    <w:rsid w:val="00304FD8"/>
    <w:rsid w:val="00307070"/>
    <w:rsid w:val="00313FC7"/>
    <w:rsid w:val="00320364"/>
    <w:rsid w:val="00324D7C"/>
    <w:rsid w:val="003320E3"/>
    <w:rsid w:val="00337923"/>
    <w:rsid w:val="00341940"/>
    <w:rsid w:val="00341DD4"/>
    <w:rsid w:val="00342BEB"/>
    <w:rsid w:val="00363B47"/>
    <w:rsid w:val="003650FB"/>
    <w:rsid w:val="00370C3C"/>
    <w:rsid w:val="00371475"/>
    <w:rsid w:val="003734C3"/>
    <w:rsid w:val="003823F7"/>
    <w:rsid w:val="00393A38"/>
    <w:rsid w:val="003A22A1"/>
    <w:rsid w:val="003B10A9"/>
    <w:rsid w:val="003B5134"/>
    <w:rsid w:val="003B76DE"/>
    <w:rsid w:val="003C1D00"/>
    <w:rsid w:val="003C2D3A"/>
    <w:rsid w:val="003C5CFC"/>
    <w:rsid w:val="003C730E"/>
    <w:rsid w:val="003D7A2A"/>
    <w:rsid w:val="003E16D7"/>
    <w:rsid w:val="003E1D63"/>
    <w:rsid w:val="003E22C1"/>
    <w:rsid w:val="003E64F1"/>
    <w:rsid w:val="003E6BAE"/>
    <w:rsid w:val="003F10EE"/>
    <w:rsid w:val="003F20DF"/>
    <w:rsid w:val="003F4D0D"/>
    <w:rsid w:val="003F57C4"/>
    <w:rsid w:val="003F640A"/>
    <w:rsid w:val="004008D1"/>
    <w:rsid w:val="00402B99"/>
    <w:rsid w:val="00406422"/>
    <w:rsid w:val="0040682B"/>
    <w:rsid w:val="00414EBA"/>
    <w:rsid w:val="00415970"/>
    <w:rsid w:val="00417F1F"/>
    <w:rsid w:val="00424BA1"/>
    <w:rsid w:val="004309CB"/>
    <w:rsid w:val="004416FE"/>
    <w:rsid w:val="00446857"/>
    <w:rsid w:val="00450AF0"/>
    <w:rsid w:val="00456866"/>
    <w:rsid w:val="00474648"/>
    <w:rsid w:val="0048023F"/>
    <w:rsid w:val="00480B46"/>
    <w:rsid w:val="004812E6"/>
    <w:rsid w:val="00487A95"/>
    <w:rsid w:val="00494917"/>
    <w:rsid w:val="00496510"/>
    <w:rsid w:val="004A0A40"/>
    <w:rsid w:val="004A2A06"/>
    <w:rsid w:val="004A396C"/>
    <w:rsid w:val="004B5C83"/>
    <w:rsid w:val="004B7247"/>
    <w:rsid w:val="004C5B85"/>
    <w:rsid w:val="004D112B"/>
    <w:rsid w:val="004D2156"/>
    <w:rsid w:val="004D59DF"/>
    <w:rsid w:val="004D73D1"/>
    <w:rsid w:val="004E015B"/>
    <w:rsid w:val="004E69E4"/>
    <w:rsid w:val="004F3D3E"/>
    <w:rsid w:val="005039CE"/>
    <w:rsid w:val="00503FD1"/>
    <w:rsid w:val="00506F48"/>
    <w:rsid w:val="00522684"/>
    <w:rsid w:val="00522CF9"/>
    <w:rsid w:val="00531EF4"/>
    <w:rsid w:val="00533165"/>
    <w:rsid w:val="00533F8E"/>
    <w:rsid w:val="00544EF2"/>
    <w:rsid w:val="0055177C"/>
    <w:rsid w:val="00552002"/>
    <w:rsid w:val="00555A55"/>
    <w:rsid w:val="00560401"/>
    <w:rsid w:val="00563DEA"/>
    <w:rsid w:val="00564A61"/>
    <w:rsid w:val="005700D0"/>
    <w:rsid w:val="00570E39"/>
    <w:rsid w:val="005873AB"/>
    <w:rsid w:val="0059185E"/>
    <w:rsid w:val="005A008C"/>
    <w:rsid w:val="005B4B0E"/>
    <w:rsid w:val="005B6846"/>
    <w:rsid w:val="005C4177"/>
    <w:rsid w:val="005C7B33"/>
    <w:rsid w:val="005D18DC"/>
    <w:rsid w:val="005D25F9"/>
    <w:rsid w:val="005D3D4B"/>
    <w:rsid w:val="005D49A2"/>
    <w:rsid w:val="005E060B"/>
    <w:rsid w:val="005F0574"/>
    <w:rsid w:val="005F0BCA"/>
    <w:rsid w:val="005F3C5D"/>
    <w:rsid w:val="005F5FA6"/>
    <w:rsid w:val="005F7BA1"/>
    <w:rsid w:val="00600D35"/>
    <w:rsid w:val="00602274"/>
    <w:rsid w:val="0060288E"/>
    <w:rsid w:val="00604377"/>
    <w:rsid w:val="00625F23"/>
    <w:rsid w:val="00626067"/>
    <w:rsid w:val="006330AF"/>
    <w:rsid w:val="00633803"/>
    <w:rsid w:val="00633BDD"/>
    <w:rsid w:val="006358B2"/>
    <w:rsid w:val="00644EDA"/>
    <w:rsid w:val="00646EF5"/>
    <w:rsid w:val="00647EE3"/>
    <w:rsid w:val="006535AF"/>
    <w:rsid w:val="00653C62"/>
    <w:rsid w:val="006544AA"/>
    <w:rsid w:val="00666605"/>
    <w:rsid w:val="00666F21"/>
    <w:rsid w:val="00694D56"/>
    <w:rsid w:val="006A3B6C"/>
    <w:rsid w:val="006B0C23"/>
    <w:rsid w:val="006B2327"/>
    <w:rsid w:val="006C6B57"/>
    <w:rsid w:val="006E0149"/>
    <w:rsid w:val="006E05D8"/>
    <w:rsid w:val="006F2192"/>
    <w:rsid w:val="006F56B8"/>
    <w:rsid w:val="007026BD"/>
    <w:rsid w:val="0072014E"/>
    <w:rsid w:val="00723DE9"/>
    <w:rsid w:val="00724D05"/>
    <w:rsid w:val="00735E28"/>
    <w:rsid w:val="00742564"/>
    <w:rsid w:val="007428D0"/>
    <w:rsid w:val="00742934"/>
    <w:rsid w:val="00753CA2"/>
    <w:rsid w:val="0076074F"/>
    <w:rsid w:val="00761B4E"/>
    <w:rsid w:val="00763C3E"/>
    <w:rsid w:val="007744F2"/>
    <w:rsid w:val="00781B70"/>
    <w:rsid w:val="00793B8C"/>
    <w:rsid w:val="007946E9"/>
    <w:rsid w:val="00794B79"/>
    <w:rsid w:val="007A034D"/>
    <w:rsid w:val="007A1D24"/>
    <w:rsid w:val="007A2C46"/>
    <w:rsid w:val="007A320C"/>
    <w:rsid w:val="007A7962"/>
    <w:rsid w:val="007B3E67"/>
    <w:rsid w:val="007C5257"/>
    <w:rsid w:val="007C6249"/>
    <w:rsid w:val="007C6A2E"/>
    <w:rsid w:val="007C7221"/>
    <w:rsid w:val="007E1E42"/>
    <w:rsid w:val="007E4DCE"/>
    <w:rsid w:val="007F01B4"/>
    <w:rsid w:val="007F1254"/>
    <w:rsid w:val="007F14C0"/>
    <w:rsid w:val="007F5555"/>
    <w:rsid w:val="00806420"/>
    <w:rsid w:val="008075C5"/>
    <w:rsid w:val="00812B91"/>
    <w:rsid w:val="0081753F"/>
    <w:rsid w:val="00820C70"/>
    <w:rsid w:val="008219FE"/>
    <w:rsid w:val="00822F2A"/>
    <w:rsid w:val="0083271E"/>
    <w:rsid w:val="0083494D"/>
    <w:rsid w:val="0083555F"/>
    <w:rsid w:val="0083628A"/>
    <w:rsid w:val="0084214D"/>
    <w:rsid w:val="00850D58"/>
    <w:rsid w:val="00851A21"/>
    <w:rsid w:val="00856A21"/>
    <w:rsid w:val="008609A3"/>
    <w:rsid w:val="0086306D"/>
    <w:rsid w:val="0086363A"/>
    <w:rsid w:val="00863669"/>
    <w:rsid w:val="008743EC"/>
    <w:rsid w:val="0087593A"/>
    <w:rsid w:val="0088313E"/>
    <w:rsid w:val="0089468E"/>
    <w:rsid w:val="00894F7D"/>
    <w:rsid w:val="008966DE"/>
    <w:rsid w:val="008A75F7"/>
    <w:rsid w:val="008A7D68"/>
    <w:rsid w:val="008B08AB"/>
    <w:rsid w:val="008B2AA8"/>
    <w:rsid w:val="008B3D37"/>
    <w:rsid w:val="008C37A4"/>
    <w:rsid w:val="008D26FE"/>
    <w:rsid w:val="008D74B4"/>
    <w:rsid w:val="008E58E2"/>
    <w:rsid w:val="008F7258"/>
    <w:rsid w:val="00916A61"/>
    <w:rsid w:val="0092079E"/>
    <w:rsid w:val="009313EA"/>
    <w:rsid w:val="009336AE"/>
    <w:rsid w:val="00933C67"/>
    <w:rsid w:val="009408BE"/>
    <w:rsid w:val="009427DB"/>
    <w:rsid w:val="00943121"/>
    <w:rsid w:val="0094426A"/>
    <w:rsid w:val="00952E56"/>
    <w:rsid w:val="00955E47"/>
    <w:rsid w:val="009615BB"/>
    <w:rsid w:val="00962894"/>
    <w:rsid w:val="009646D3"/>
    <w:rsid w:val="009649BA"/>
    <w:rsid w:val="00973DFC"/>
    <w:rsid w:val="00973F10"/>
    <w:rsid w:val="00973FB8"/>
    <w:rsid w:val="00986F16"/>
    <w:rsid w:val="009871A7"/>
    <w:rsid w:val="00993910"/>
    <w:rsid w:val="009A653A"/>
    <w:rsid w:val="009B1477"/>
    <w:rsid w:val="009B310B"/>
    <w:rsid w:val="009C2E19"/>
    <w:rsid w:val="009C33F9"/>
    <w:rsid w:val="009E2725"/>
    <w:rsid w:val="009E45D9"/>
    <w:rsid w:val="009E7A15"/>
    <w:rsid w:val="009F0A18"/>
    <w:rsid w:val="009F336C"/>
    <w:rsid w:val="009F71DF"/>
    <w:rsid w:val="00A06310"/>
    <w:rsid w:val="00A0789E"/>
    <w:rsid w:val="00A14108"/>
    <w:rsid w:val="00A14151"/>
    <w:rsid w:val="00A154AB"/>
    <w:rsid w:val="00A26480"/>
    <w:rsid w:val="00A32AEE"/>
    <w:rsid w:val="00A33712"/>
    <w:rsid w:val="00A33718"/>
    <w:rsid w:val="00A34A61"/>
    <w:rsid w:val="00A3744C"/>
    <w:rsid w:val="00A45448"/>
    <w:rsid w:val="00A47A7A"/>
    <w:rsid w:val="00A47C40"/>
    <w:rsid w:val="00A57D97"/>
    <w:rsid w:val="00A67AD6"/>
    <w:rsid w:val="00A7061E"/>
    <w:rsid w:val="00A80C4B"/>
    <w:rsid w:val="00A83B12"/>
    <w:rsid w:val="00A84349"/>
    <w:rsid w:val="00A8718B"/>
    <w:rsid w:val="00A91542"/>
    <w:rsid w:val="00A95DBF"/>
    <w:rsid w:val="00A97455"/>
    <w:rsid w:val="00AA3185"/>
    <w:rsid w:val="00AA7DF0"/>
    <w:rsid w:val="00AA7EB3"/>
    <w:rsid w:val="00AB35B7"/>
    <w:rsid w:val="00AB3F62"/>
    <w:rsid w:val="00AB4FB3"/>
    <w:rsid w:val="00AB553D"/>
    <w:rsid w:val="00AB5EDF"/>
    <w:rsid w:val="00AB7ADA"/>
    <w:rsid w:val="00AC1C46"/>
    <w:rsid w:val="00AC3C07"/>
    <w:rsid w:val="00AC5430"/>
    <w:rsid w:val="00AD167A"/>
    <w:rsid w:val="00AD24B1"/>
    <w:rsid w:val="00AD3F7A"/>
    <w:rsid w:val="00AD4EDF"/>
    <w:rsid w:val="00AD7AEE"/>
    <w:rsid w:val="00AE4C57"/>
    <w:rsid w:val="00AE5EC4"/>
    <w:rsid w:val="00AE71C4"/>
    <w:rsid w:val="00AF51AE"/>
    <w:rsid w:val="00B002AE"/>
    <w:rsid w:val="00B030FC"/>
    <w:rsid w:val="00B0422C"/>
    <w:rsid w:val="00B05D37"/>
    <w:rsid w:val="00B06BE7"/>
    <w:rsid w:val="00B12518"/>
    <w:rsid w:val="00B15A3A"/>
    <w:rsid w:val="00B3578E"/>
    <w:rsid w:val="00B54836"/>
    <w:rsid w:val="00B554D8"/>
    <w:rsid w:val="00B5649B"/>
    <w:rsid w:val="00B575B3"/>
    <w:rsid w:val="00B6118F"/>
    <w:rsid w:val="00B6141B"/>
    <w:rsid w:val="00B67EF0"/>
    <w:rsid w:val="00B710AD"/>
    <w:rsid w:val="00B7290B"/>
    <w:rsid w:val="00B73024"/>
    <w:rsid w:val="00B86A3F"/>
    <w:rsid w:val="00B90B12"/>
    <w:rsid w:val="00B955C5"/>
    <w:rsid w:val="00B97CFA"/>
    <w:rsid w:val="00BA0935"/>
    <w:rsid w:val="00BA38E7"/>
    <w:rsid w:val="00BA65E2"/>
    <w:rsid w:val="00BB0D9B"/>
    <w:rsid w:val="00BB556D"/>
    <w:rsid w:val="00BC0230"/>
    <w:rsid w:val="00BC0326"/>
    <w:rsid w:val="00BC33C2"/>
    <w:rsid w:val="00BC623B"/>
    <w:rsid w:val="00BC6548"/>
    <w:rsid w:val="00BE048D"/>
    <w:rsid w:val="00BE0C46"/>
    <w:rsid w:val="00BE0D92"/>
    <w:rsid w:val="00BE10F1"/>
    <w:rsid w:val="00BF44E1"/>
    <w:rsid w:val="00BF513C"/>
    <w:rsid w:val="00BF6657"/>
    <w:rsid w:val="00C10485"/>
    <w:rsid w:val="00C113D6"/>
    <w:rsid w:val="00C1519B"/>
    <w:rsid w:val="00C15355"/>
    <w:rsid w:val="00C23794"/>
    <w:rsid w:val="00C250AE"/>
    <w:rsid w:val="00C32268"/>
    <w:rsid w:val="00C34721"/>
    <w:rsid w:val="00C37D29"/>
    <w:rsid w:val="00C42E87"/>
    <w:rsid w:val="00C4771D"/>
    <w:rsid w:val="00C503AA"/>
    <w:rsid w:val="00C57F3C"/>
    <w:rsid w:val="00C61E52"/>
    <w:rsid w:val="00C62E5B"/>
    <w:rsid w:val="00C64EEA"/>
    <w:rsid w:val="00C73193"/>
    <w:rsid w:val="00C769FD"/>
    <w:rsid w:val="00C9188A"/>
    <w:rsid w:val="00CA3026"/>
    <w:rsid w:val="00CA5C79"/>
    <w:rsid w:val="00CA6AE0"/>
    <w:rsid w:val="00CC170C"/>
    <w:rsid w:val="00CD3D40"/>
    <w:rsid w:val="00CD7729"/>
    <w:rsid w:val="00CE5E12"/>
    <w:rsid w:val="00CF324E"/>
    <w:rsid w:val="00CF6AE0"/>
    <w:rsid w:val="00D047DA"/>
    <w:rsid w:val="00D0599A"/>
    <w:rsid w:val="00D06305"/>
    <w:rsid w:val="00D126C3"/>
    <w:rsid w:val="00D2226C"/>
    <w:rsid w:val="00D2250B"/>
    <w:rsid w:val="00D25C7A"/>
    <w:rsid w:val="00D32B28"/>
    <w:rsid w:val="00D41C18"/>
    <w:rsid w:val="00D47EC6"/>
    <w:rsid w:val="00D53065"/>
    <w:rsid w:val="00D53E1C"/>
    <w:rsid w:val="00D544C8"/>
    <w:rsid w:val="00D6260B"/>
    <w:rsid w:val="00D653D3"/>
    <w:rsid w:val="00D71FD6"/>
    <w:rsid w:val="00D72C5B"/>
    <w:rsid w:val="00D76E57"/>
    <w:rsid w:val="00D8514C"/>
    <w:rsid w:val="00D85CB6"/>
    <w:rsid w:val="00D85EE0"/>
    <w:rsid w:val="00D93C60"/>
    <w:rsid w:val="00DA0283"/>
    <w:rsid w:val="00DA3D47"/>
    <w:rsid w:val="00DB39A1"/>
    <w:rsid w:val="00DB50D2"/>
    <w:rsid w:val="00DB58FB"/>
    <w:rsid w:val="00DB6CEB"/>
    <w:rsid w:val="00DC4231"/>
    <w:rsid w:val="00DE6CCB"/>
    <w:rsid w:val="00DE6E79"/>
    <w:rsid w:val="00E10946"/>
    <w:rsid w:val="00E17B43"/>
    <w:rsid w:val="00E208C8"/>
    <w:rsid w:val="00E2142D"/>
    <w:rsid w:val="00E23417"/>
    <w:rsid w:val="00E30553"/>
    <w:rsid w:val="00E318F0"/>
    <w:rsid w:val="00E34454"/>
    <w:rsid w:val="00E424BA"/>
    <w:rsid w:val="00E42D03"/>
    <w:rsid w:val="00E45A99"/>
    <w:rsid w:val="00E51AB3"/>
    <w:rsid w:val="00E51BAF"/>
    <w:rsid w:val="00E61ED3"/>
    <w:rsid w:val="00E623A3"/>
    <w:rsid w:val="00E640E2"/>
    <w:rsid w:val="00E67A37"/>
    <w:rsid w:val="00E72A27"/>
    <w:rsid w:val="00E72CB8"/>
    <w:rsid w:val="00E83FDA"/>
    <w:rsid w:val="00E8616C"/>
    <w:rsid w:val="00E91772"/>
    <w:rsid w:val="00E93C49"/>
    <w:rsid w:val="00EA658C"/>
    <w:rsid w:val="00EB0393"/>
    <w:rsid w:val="00EB3FDF"/>
    <w:rsid w:val="00EB5921"/>
    <w:rsid w:val="00ED44A8"/>
    <w:rsid w:val="00EE1064"/>
    <w:rsid w:val="00EE1A7E"/>
    <w:rsid w:val="00EE5737"/>
    <w:rsid w:val="00EE7F75"/>
    <w:rsid w:val="00EF1ED6"/>
    <w:rsid w:val="00F022D6"/>
    <w:rsid w:val="00F226FB"/>
    <w:rsid w:val="00F25901"/>
    <w:rsid w:val="00F345F7"/>
    <w:rsid w:val="00F352FE"/>
    <w:rsid w:val="00F62872"/>
    <w:rsid w:val="00F7644F"/>
    <w:rsid w:val="00F834EC"/>
    <w:rsid w:val="00F86EEF"/>
    <w:rsid w:val="00F90249"/>
    <w:rsid w:val="00F9580C"/>
    <w:rsid w:val="00FA1121"/>
    <w:rsid w:val="00FA51A4"/>
    <w:rsid w:val="00FA62F4"/>
    <w:rsid w:val="00FA77A8"/>
    <w:rsid w:val="00FB00F0"/>
    <w:rsid w:val="00FB0490"/>
    <w:rsid w:val="00FB2403"/>
    <w:rsid w:val="00FB4A9E"/>
    <w:rsid w:val="00FB56FE"/>
    <w:rsid w:val="00FB75D8"/>
    <w:rsid w:val="00FC1CC8"/>
    <w:rsid w:val="00FC489B"/>
    <w:rsid w:val="00FC765F"/>
    <w:rsid w:val="00FD6E0F"/>
    <w:rsid w:val="00FD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3AABA8-2077-4285-83D9-F1054C06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468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61B4E"/>
    <w:rPr>
      <w:rFonts w:ascii="Times New Roman" w:hAnsi="Times New Roman"/>
      <w:sz w:val="28"/>
    </w:rPr>
  </w:style>
  <w:style w:type="paragraph" w:styleId="a5">
    <w:name w:val="footer"/>
    <w:basedOn w:val="a"/>
    <w:link w:val="a6"/>
    <w:rsid w:val="0089468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761B4E"/>
    <w:rPr>
      <w:rFonts w:ascii="Times New Roman" w:hAnsi="Times New Roman"/>
      <w:sz w:val="28"/>
    </w:rPr>
  </w:style>
  <w:style w:type="character" w:styleId="a7">
    <w:name w:val="page number"/>
    <w:basedOn w:val="a0"/>
    <w:rsid w:val="0089468E"/>
  </w:style>
  <w:style w:type="paragraph" w:styleId="a8">
    <w:name w:val="footnote text"/>
    <w:basedOn w:val="a"/>
    <w:link w:val="a9"/>
    <w:rsid w:val="00943121"/>
    <w:rPr>
      <w:sz w:val="20"/>
    </w:rPr>
  </w:style>
  <w:style w:type="character" w:customStyle="1" w:styleId="a9">
    <w:name w:val="Текст сноски Знак"/>
    <w:link w:val="a8"/>
    <w:rsid w:val="00943121"/>
    <w:rPr>
      <w:rFonts w:ascii="Times New Roman" w:hAnsi="Times New Roman"/>
    </w:rPr>
  </w:style>
  <w:style w:type="character" w:styleId="aa">
    <w:name w:val="footnote reference"/>
    <w:rsid w:val="00943121"/>
    <w:rPr>
      <w:vertAlign w:val="superscript"/>
    </w:rPr>
  </w:style>
  <w:style w:type="paragraph" w:customStyle="1" w:styleId="Style4">
    <w:name w:val="Style4"/>
    <w:basedOn w:val="a"/>
    <w:uiPriority w:val="99"/>
    <w:rsid w:val="001B5113"/>
    <w:pPr>
      <w:widowControl w:val="0"/>
      <w:autoSpaceDE w:val="0"/>
      <w:autoSpaceDN w:val="0"/>
      <w:adjustRightInd w:val="0"/>
      <w:spacing w:line="370" w:lineRule="exact"/>
      <w:ind w:firstLine="696"/>
    </w:pPr>
    <w:rPr>
      <w:sz w:val="24"/>
      <w:szCs w:val="24"/>
    </w:rPr>
  </w:style>
  <w:style w:type="table" w:styleId="ab">
    <w:name w:val="Table Grid"/>
    <w:basedOn w:val="a1"/>
    <w:uiPriority w:val="59"/>
    <w:rsid w:val="007C6A2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rsid w:val="007A2C46"/>
    <w:rPr>
      <w:sz w:val="20"/>
    </w:rPr>
  </w:style>
  <w:style w:type="character" w:customStyle="1" w:styleId="ad">
    <w:name w:val="Текст концевой сноски Знак"/>
    <w:link w:val="ac"/>
    <w:rsid w:val="007A2C46"/>
    <w:rPr>
      <w:rFonts w:ascii="Times New Roman" w:hAnsi="Times New Roman"/>
    </w:rPr>
  </w:style>
  <w:style w:type="character" w:styleId="ae">
    <w:name w:val="endnote reference"/>
    <w:rsid w:val="007A2C46"/>
    <w:rPr>
      <w:vertAlign w:val="superscript"/>
    </w:rPr>
  </w:style>
  <w:style w:type="character" w:styleId="af">
    <w:name w:val="annotation reference"/>
    <w:rsid w:val="007B3E67"/>
    <w:rPr>
      <w:sz w:val="16"/>
      <w:szCs w:val="16"/>
    </w:rPr>
  </w:style>
  <w:style w:type="paragraph" w:styleId="af0">
    <w:name w:val="annotation text"/>
    <w:basedOn w:val="a"/>
    <w:link w:val="af1"/>
    <w:rsid w:val="007B3E67"/>
    <w:rPr>
      <w:sz w:val="20"/>
    </w:rPr>
  </w:style>
  <w:style w:type="character" w:customStyle="1" w:styleId="af1">
    <w:name w:val="Текст примечания Знак"/>
    <w:link w:val="af0"/>
    <w:rsid w:val="007B3E67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rsid w:val="007B3E67"/>
    <w:rPr>
      <w:b/>
      <w:bCs/>
    </w:rPr>
  </w:style>
  <w:style w:type="character" w:customStyle="1" w:styleId="af3">
    <w:name w:val="Тема примечания Знак"/>
    <w:link w:val="af2"/>
    <w:rsid w:val="007B3E67"/>
    <w:rPr>
      <w:rFonts w:ascii="Times New Roman" w:hAnsi="Times New Roman"/>
      <w:b/>
      <w:bCs/>
    </w:rPr>
  </w:style>
  <w:style w:type="paragraph" w:styleId="af4">
    <w:name w:val="Balloon Text"/>
    <w:basedOn w:val="a"/>
    <w:link w:val="af5"/>
    <w:rsid w:val="007B3E67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rsid w:val="007B3E67"/>
    <w:rPr>
      <w:rFonts w:ascii="Segoe UI" w:hAnsi="Segoe UI" w:cs="Segoe UI"/>
      <w:sz w:val="18"/>
      <w:szCs w:val="18"/>
    </w:rPr>
  </w:style>
  <w:style w:type="paragraph" w:styleId="af6">
    <w:name w:val="Revision"/>
    <w:hidden/>
    <w:uiPriority w:val="99"/>
    <w:semiHidden/>
    <w:rsid w:val="000209C8"/>
    <w:rPr>
      <w:rFonts w:ascii="Times New Roman" w:hAnsi="Times New Roman"/>
      <w:sz w:val="28"/>
    </w:rPr>
  </w:style>
  <w:style w:type="paragraph" w:styleId="af7">
    <w:name w:val="List Paragraph"/>
    <w:basedOn w:val="a"/>
    <w:uiPriority w:val="34"/>
    <w:qFormat/>
    <w:rsid w:val="009E7A15"/>
    <w:pPr>
      <w:spacing w:line="240" w:lineRule="auto"/>
      <w:ind w:left="72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757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488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516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1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0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80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5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2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6C804-821D-4977-82F2-A749A8E7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26</Pages>
  <Words>5017</Words>
  <Characters>28603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33553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COMP 4</cp:lastModifiedBy>
  <cp:revision>69</cp:revision>
  <cp:lastPrinted>2018-12-06T06:10:00Z</cp:lastPrinted>
  <dcterms:created xsi:type="dcterms:W3CDTF">2018-11-15T07:06:00Z</dcterms:created>
  <dcterms:modified xsi:type="dcterms:W3CDTF">2018-12-14T08:18:00Z</dcterms:modified>
</cp:coreProperties>
</file>