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 w:type="dxa"/>
        <w:tblLook w:val="04A0"/>
      </w:tblPr>
      <w:tblGrid>
        <w:gridCol w:w="10348"/>
        <w:gridCol w:w="4219"/>
      </w:tblGrid>
      <w:tr w:rsidR="001B4445" w:rsidRPr="001B4445" w:rsidTr="0030660F">
        <w:tc>
          <w:tcPr>
            <w:tcW w:w="10348" w:type="dxa"/>
          </w:tcPr>
          <w:p w:rsidR="001B4445" w:rsidRPr="001B4445" w:rsidRDefault="001B4445" w:rsidP="001B4445">
            <w:pPr>
              <w:spacing w:after="0" w:line="240" w:lineRule="atLeast"/>
              <w:jc w:val="right"/>
              <w:rPr>
                <w:rFonts w:ascii="Times New Roman" w:eastAsia="Times New Roman" w:hAnsi="Times New Roman" w:cs="Times New Roman"/>
                <w:sz w:val="24"/>
                <w:szCs w:val="24"/>
              </w:rPr>
            </w:pPr>
          </w:p>
        </w:tc>
        <w:tc>
          <w:tcPr>
            <w:tcW w:w="4219" w:type="dxa"/>
            <w:hideMark/>
          </w:tcPr>
          <w:p w:rsidR="001B4445" w:rsidRPr="001B4445" w:rsidRDefault="001B4445" w:rsidP="001B4445">
            <w:pPr>
              <w:spacing w:after="0" w:line="240" w:lineRule="atLeast"/>
              <w:jc w:val="center"/>
              <w:rPr>
                <w:rFonts w:ascii="Times New Roman" w:eastAsia="Times New Roman" w:hAnsi="Times New Roman" w:cs="Times New Roman"/>
                <w:sz w:val="24"/>
                <w:szCs w:val="24"/>
              </w:rPr>
            </w:pPr>
            <w:proofErr w:type="gramStart"/>
            <w:r w:rsidRPr="001B4445">
              <w:rPr>
                <w:rFonts w:ascii="Times New Roman" w:eastAsia="Times New Roman" w:hAnsi="Times New Roman" w:cs="Times New Roman"/>
                <w:sz w:val="24"/>
                <w:szCs w:val="24"/>
              </w:rPr>
              <w:t>Утвержден</w:t>
            </w:r>
            <w:proofErr w:type="gramEnd"/>
            <w:r w:rsidRPr="001B4445">
              <w:rPr>
                <w:rFonts w:ascii="Times New Roman" w:eastAsia="Times New Roman" w:hAnsi="Times New Roman" w:cs="Times New Roman"/>
                <w:sz w:val="24"/>
                <w:szCs w:val="24"/>
              </w:rPr>
              <w:t xml:space="preserve"> на Совете при Главе Республики Тыва по стратегическому развитию и приоритетным проектам (программам)</w:t>
            </w:r>
          </w:p>
          <w:p w:rsidR="001B4445" w:rsidRPr="001B4445" w:rsidRDefault="001B4445" w:rsidP="001B4445">
            <w:pPr>
              <w:spacing w:after="0" w:line="240" w:lineRule="atLeast"/>
              <w:jc w:val="center"/>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«13» ноября 2018 года.</w:t>
            </w:r>
          </w:p>
        </w:tc>
      </w:tr>
    </w:tbl>
    <w:p w:rsidR="001B4445" w:rsidRPr="001B4445" w:rsidRDefault="001B4445" w:rsidP="001B4445">
      <w:pPr>
        <w:shd w:val="clear" w:color="auto" w:fill="FFFFFF"/>
        <w:spacing w:after="0" w:line="240" w:lineRule="atLeast"/>
        <w:jc w:val="center"/>
        <w:rPr>
          <w:rFonts w:ascii="Times New Roman" w:eastAsia="Times New Roman" w:hAnsi="Times New Roman" w:cs="Times New Roman"/>
          <w:b/>
          <w:sz w:val="28"/>
          <w:szCs w:val="20"/>
          <w:lang w:eastAsia="ru-RU"/>
        </w:rPr>
      </w:pPr>
    </w:p>
    <w:p w:rsidR="001B4445" w:rsidRPr="001B4445" w:rsidRDefault="001B4445" w:rsidP="001B4445">
      <w:pPr>
        <w:shd w:val="clear" w:color="auto" w:fill="FFFFFF"/>
        <w:spacing w:after="0" w:line="240" w:lineRule="atLeast"/>
        <w:jc w:val="center"/>
        <w:rPr>
          <w:rFonts w:ascii="Times New Roman" w:eastAsia="Times New Roman" w:hAnsi="Times New Roman" w:cs="Times New Roman"/>
          <w:b/>
          <w:sz w:val="28"/>
          <w:szCs w:val="20"/>
          <w:lang w:eastAsia="ru-RU"/>
        </w:rPr>
      </w:pPr>
      <w:proofErr w:type="gramStart"/>
      <w:r w:rsidRPr="001B4445">
        <w:rPr>
          <w:rFonts w:ascii="Times New Roman" w:eastAsia="Times New Roman" w:hAnsi="Times New Roman" w:cs="Times New Roman"/>
          <w:b/>
          <w:sz w:val="28"/>
          <w:szCs w:val="20"/>
          <w:lang w:eastAsia="ru-RU"/>
        </w:rPr>
        <w:t>П</w:t>
      </w:r>
      <w:proofErr w:type="gramEnd"/>
      <w:r w:rsidRPr="001B4445">
        <w:rPr>
          <w:rFonts w:ascii="Times New Roman" w:eastAsia="Times New Roman" w:hAnsi="Times New Roman" w:cs="Times New Roman"/>
          <w:b/>
          <w:sz w:val="28"/>
          <w:szCs w:val="20"/>
          <w:lang w:eastAsia="ru-RU"/>
        </w:rPr>
        <w:t xml:space="preserve"> А С П О Р Т</w:t>
      </w:r>
    </w:p>
    <w:p w:rsidR="001B4445" w:rsidRPr="001B4445" w:rsidRDefault="001B4445" w:rsidP="001B4445">
      <w:pPr>
        <w:shd w:val="clear" w:color="auto" w:fill="FFFFFF"/>
        <w:spacing w:after="0" w:line="120" w:lineRule="exact"/>
        <w:jc w:val="center"/>
        <w:rPr>
          <w:rFonts w:ascii="Times New Roman" w:eastAsia="Times New Roman" w:hAnsi="Times New Roman" w:cs="Times New Roman"/>
          <w:b/>
          <w:sz w:val="28"/>
          <w:szCs w:val="20"/>
          <w:lang w:eastAsia="ru-RU"/>
        </w:rPr>
      </w:pPr>
    </w:p>
    <w:p w:rsidR="001B4445" w:rsidRPr="001B4445" w:rsidRDefault="001B4445" w:rsidP="001B4445">
      <w:pPr>
        <w:shd w:val="clear" w:color="auto" w:fill="FFFFFF"/>
        <w:spacing w:after="0" w:line="240" w:lineRule="atLeast"/>
        <w:jc w:val="center"/>
        <w:rPr>
          <w:rFonts w:ascii="Times New Roman" w:eastAsia="Times New Roman" w:hAnsi="Times New Roman" w:cs="Times New Roman"/>
          <w:b/>
          <w:sz w:val="28"/>
          <w:szCs w:val="20"/>
          <w:lang w:eastAsia="ru-RU"/>
        </w:rPr>
      </w:pPr>
      <w:r w:rsidRPr="001B4445">
        <w:rPr>
          <w:rFonts w:ascii="Times New Roman" w:eastAsia="Times New Roman" w:hAnsi="Times New Roman" w:cs="Times New Roman"/>
          <w:b/>
          <w:sz w:val="28"/>
          <w:szCs w:val="20"/>
          <w:lang w:eastAsia="ru-RU"/>
        </w:rPr>
        <w:t xml:space="preserve">Муниципального проекта </w:t>
      </w:r>
      <w:proofErr w:type="spellStart"/>
      <w:r w:rsidRPr="001B4445">
        <w:rPr>
          <w:rFonts w:ascii="Times New Roman" w:eastAsia="Times New Roman" w:hAnsi="Times New Roman" w:cs="Times New Roman"/>
          <w:b/>
          <w:sz w:val="28"/>
          <w:szCs w:val="20"/>
          <w:lang w:eastAsia="ru-RU"/>
        </w:rPr>
        <w:t>Кызылского</w:t>
      </w:r>
      <w:proofErr w:type="spellEnd"/>
      <w:r w:rsidRPr="001B4445">
        <w:rPr>
          <w:rFonts w:ascii="Times New Roman" w:eastAsia="Times New Roman" w:hAnsi="Times New Roman" w:cs="Times New Roman"/>
          <w:b/>
          <w:sz w:val="28"/>
          <w:szCs w:val="20"/>
          <w:lang w:eastAsia="ru-RU"/>
        </w:rPr>
        <w:t xml:space="preserve"> </w:t>
      </w:r>
      <w:proofErr w:type="spellStart"/>
      <w:r w:rsidRPr="001B4445">
        <w:rPr>
          <w:rFonts w:ascii="Times New Roman" w:eastAsia="Times New Roman" w:hAnsi="Times New Roman" w:cs="Times New Roman"/>
          <w:b/>
          <w:sz w:val="28"/>
          <w:szCs w:val="20"/>
          <w:lang w:eastAsia="ru-RU"/>
        </w:rPr>
        <w:t>кожууна</w:t>
      </w:r>
      <w:proofErr w:type="spellEnd"/>
      <w:r w:rsidRPr="001B4445">
        <w:rPr>
          <w:rFonts w:ascii="Times New Roman" w:eastAsia="Times New Roman" w:hAnsi="Times New Roman" w:cs="Times New Roman"/>
          <w:b/>
          <w:sz w:val="28"/>
          <w:szCs w:val="20"/>
          <w:lang w:eastAsia="ru-RU"/>
        </w:rPr>
        <w:t xml:space="preserve"> Республики Тыва</w:t>
      </w:r>
    </w:p>
    <w:p w:rsidR="001B4445" w:rsidRPr="001B4445" w:rsidRDefault="001B4445" w:rsidP="001B4445">
      <w:pPr>
        <w:shd w:val="clear" w:color="auto" w:fill="FFFFFF"/>
        <w:spacing w:after="0" w:line="240" w:lineRule="exact"/>
        <w:jc w:val="both"/>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b/>
          <w:i/>
          <w:color w:val="000000"/>
          <w:sz w:val="28"/>
          <w:szCs w:val="20"/>
          <w:lang w:eastAsia="ru-RU"/>
        </w:rPr>
      </w:pPr>
      <w:bookmarkStart w:id="0" w:name="_Hlk517277146"/>
      <w:r w:rsidRPr="001B4445">
        <w:rPr>
          <w:rFonts w:ascii="Times New Roman" w:eastAsia="Times New Roman" w:hAnsi="Times New Roman" w:cs="Times New Roman"/>
          <w:b/>
          <w:color w:val="000000"/>
          <w:sz w:val="28"/>
          <w:szCs w:val="20"/>
          <w:lang w:eastAsia="ru-RU"/>
        </w:rPr>
        <w:t>«</w:t>
      </w:r>
      <w:r w:rsidRPr="001B4445">
        <w:rPr>
          <w:rFonts w:ascii="Times New Roman" w:eastAsia="Arial Unicode MS" w:hAnsi="Times New Roman" w:cs="Times New Roman"/>
          <w:b/>
          <w:color w:val="000000"/>
          <w:sz w:val="28"/>
          <w:szCs w:val="20"/>
          <w:lang w:eastAsia="ru-RU"/>
        </w:rPr>
        <w:t>Развитие первичной медико-санитарной помощи»</w:t>
      </w:r>
      <w:bookmarkEnd w:id="0"/>
    </w:p>
    <w:p w:rsidR="001B4445" w:rsidRPr="001B4445" w:rsidRDefault="001B4445" w:rsidP="001B4445">
      <w:pPr>
        <w:shd w:val="clear" w:color="auto" w:fill="FFFFFF"/>
        <w:spacing w:after="0" w:line="240" w:lineRule="atLeast"/>
        <w:jc w:val="center"/>
        <w:rPr>
          <w:rFonts w:ascii="Times New Roman" w:eastAsia="Times New Roman" w:hAnsi="Times New Roman" w:cs="Times New Roman"/>
          <w:b/>
          <w:sz w:val="28"/>
          <w:szCs w:val="20"/>
          <w:lang w:eastAsia="ru-RU"/>
        </w:rPr>
      </w:pPr>
    </w:p>
    <w:p w:rsidR="001B4445" w:rsidRPr="001B4445" w:rsidRDefault="001B4445" w:rsidP="001B4445">
      <w:pPr>
        <w:shd w:val="clear" w:color="auto" w:fill="FFFFFF"/>
        <w:spacing w:after="0" w:line="240" w:lineRule="atLeast"/>
        <w:jc w:val="center"/>
        <w:rPr>
          <w:rFonts w:ascii="Times New Roman" w:eastAsia="Times New Roman" w:hAnsi="Times New Roman" w:cs="Times New Roman"/>
          <w:sz w:val="28"/>
          <w:szCs w:val="20"/>
          <w:lang w:eastAsia="ru-RU"/>
        </w:rPr>
      </w:pPr>
    </w:p>
    <w:p w:rsidR="001B4445" w:rsidRPr="001B4445" w:rsidRDefault="001B4445" w:rsidP="001B4445">
      <w:pPr>
        <w:shd w:val="clear" w:color="auto" w:fill="FFFFFF"/>
        <w:spacing w:after="0" w:line="240" w:lineRule="atLeast"/>
        <w:jc w:val="center"/>
        <w:rPr>
          <w:rFonts w:ascii="Times New Roman" w:eastAsia="Times New Roman" w:hAnsi="Times New Roman" w:cs="Times New Roman"/>
          <w:sz w:val="28"/>
          <w:szCs w:val="20"/>
          <w:lang w:eastAsia="ru-RU"/>
        </w:rPr>
      </w:pPr>
      <w:r w:rsidRPr="001B4445">
        <w:rPr>
          <w:rFonts w:ascii="Times New Roman" w:eastAsia="Times New Roman" w:hAnsi="Times New Roman" w:cs="Times New Roman"/>
          <w:sz w:val="28"/>
          <w:szCs w:val="20"/>
          <w:lang w:eastAsia="ru-RU"/>
        </w:rPr>
        <w:t>1. Основные положения</w:t>
      </w:r>
    </w:p>
    <w:p w:rsidR="001B4445" w:rsidRPr="001B4445" w:rsidRDefault="001B4445" w:rsidP="001B4445">
      <w:pPr>
        <w:shd w:val="clear" w:color="auto" w:fill="FFFFFF"/>
        <w:spacing w:after="0" w:line="240" w:lineRule="exact"/>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0"/>
        <w:gridCol w:w="3703"/>
        <w:gridCol w:w="2638"/>
        <w:gridCol w:w="3235"/>
      </w:tblGrid>
      <w:tr w:rsidR="001B4445" w:rsidRPr="001B4445" w:rsidTr="0030660F">
        <w:trPr>
          <w:cantSplit/>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Наименование приоритетного проекта</w:t>
            </w:r>
          </w:p>
        </w:tc>
        <w:tc>
          <w:tcPr>
            <w:tcW w:w="9577" w:type="dxa"/>
            <w:gridSpan w:val="3"/>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jc w:val="both"/>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«Здравоохранение»</w:t>
            </w:r>
          </w:p>
        </w:tc>
      </w:tr>
      <w:tr w:rsidR="001B4445" w:rsidRPr="001B4445" w:rsidTr="0030660F">
        <w:trPr>
          <w:cantSplit/>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Краткое наименование муниципального проекта</w:t>
            </w:r>
          </w:p>
        </w:tc>
        <w:tc>
          <w:tcPr>
            <w:tcW w:w="3704"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Первичная медико-санитарная помощь</w:t>
            </w:r>
          </w:p>
        </w:tc>
        <w:tc>
          <w:tcPr>
            <w:tcW w:w="2638"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jc w:val="center"/>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Срок начала и окончания проекта</w:t>
            </w:r>
          </w:p>
        </w:tc>
        <w:tc>
          <w:tcPr>
            <w:tcW w:w="3235"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01.10.2018 – 31.12.2024</w:t>
            </w:r>
          </w:p>
        </w:tc>
      </w:tr>
      <w:tr w:rsidR="001B4445" w:rsidRPr="001B4445" w:rsidTr="0030660F">
        <w:trPr>
          <w:cantSplit/>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Куратор муниципального проекта</w:t>
            </w:r>
          </w:p>
        </w:tc>
        <w:tc>
          <w:tcPr>
            <w:tcW w:w="9577" w:type="dxa"/>
            <w:gridSpan w:val="3"/>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jc w:val="both"/>
              <w:rPr>
                <w:rFonts w:ascii="Times New Roman" w:eastAsia="Times New Roman" w:hAnsi="Times New Roman" w:cs="Times New Roman"/>
                <w:sz w:val="28"/>
                <w:szCs w:val="20"/>
              </w:rPr>
            </w:pPr>
            <w:proofErr w:type="spellStart"/>
            <w:r w:rsidRPr="001B4445">
              <w:rPr>
                <w:rFonts w:ascii="Times New Roman" w:eastAsia="Times New Roman" w:hAnsi="Times New Roman" w:cs="Times New Roman"/>
                <w:sz w:val="28"/>
                <w:szCs w:val="20"/>
              </w:rPr>
              <w:t>Ховалыг</w:t>
            </w:r>
            <w:proofErr w:type="spellEnd"/>
            <w:r w:rsidRPr="001B4445">
              <w:rPr>
                <w:rFonts w:ascii="Times New Roman" w:eastAsia="Times New Roman" w:hAnsi="Times New Roman" w:cs="Times New Roman"/>
                <w:sz w:val="28"/>
                <w:szCs w:val="20"/>
              </w:rPr>
              <w:t xml:space="preserve"> Леонид </w:t>
            </w:r>
            <w:proofErr w:type="spellStart"/>
            <w:r w:rsidRPr="001B4445">
              <w:rPr>
                <w:rFonts w:ascii="Times New Roman" w:eastAsia="Times New Roman" w:hAnsi="Times New Roman" w:cs="Times New Roman"/>
                <w:sz w:val="28"/>
                <w:szCs w:val="20"/>
              </w:rPr>
              <w:t>Кызыл-оолович</w:t>
            </w:r>
            <w:proofErr w:type="spellEnd"/>
            <w:r w:rsidRPr="001B4445">
              <w:rPr>
                <w:rFonts w:ascii="Times New Roman" w:eastAsia="Times New Roman" w:hAnsi="Times New Roman" w:cs="Times New Roman"/>
                <w:sz w:val="28"/>
                <w:szCs w:val="20"/>
              </w:rPr>
              <w:t xml:space="preserve"> – Заместитель Председателя Администрации </w:t>
            </w:r>
            <w:proofErr w:type="spellStart"/>
            <w:r w:rsidRPr="001B4445">
              <w:rPr>
                <w:rFonts w:ascii="Times New Roman" w:eastAsia="Times New Roman" w:hAnsi="Times New Roman" w:cs="Times New Roman"/>
                <w:sz w:val="28"/>
                <w:szCs w:val="20"/>
              </w:rPr>
              <w:t>Кызылского</w:t>
            </w:r>
            <w:proofErr w:type="spellEnd"/>
            <w:r w:rsidRPr="001B4445">
              <w:rPr>
                <w:rFonts w:ascii="Times New Roman" w:eastAsia="Times New Roman" w:hAnsi="Times New Roman" w:cs="Times New Roman"/>
                <w:sz w:val="28"/>
                <w:szCs w:val="20"/>
              </w:rPr>
              <w:t xml:space="preserve"> </w:t>
            </w:r>
            <w:proofErr w:type="spellStart"/>
            <w:r w:rsidRPr="001B4445">
              <w:rPr>
                <w:rFonts w:ascii="Times New Roman" w:eastAsia="Times New Roman" w:hAnsi="Times New Roman" w:cs="Times New Roman"/>
                <w:sz w:val="28"/>
                <w:szCs w:val="20"/>
              </w:rPr>
              <w:t>кожууна</w:t>
            </w:r>
            <w:proofErr w:type="spellEnd"/>
          </w:p>
        </w:tc>
      </w:tr>
      <w:tr w:rsidR="001B4445" w:rsidRPr="001B4445" w:rsidTr="0030660F">
        <w:trPr>
          <w:cantSplit/>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Руководитель регионального проекта</w:t>
            </w:r>
          </w:p>
        </w:tc>
        <w:tc>
          <w:tcPr>
            <w:tcW w:w="9577" w:type="dxa"/>
            <w:gridSpan w:val="3"/>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jc w:val="both"/>
              <w:rPr>
                <w:rFonts w:ascii="Times New Roman" w:eastAsia="Times New Roman" w:hAnsi="Times New Roman" w:cs="Times New Roman"/>
                <w:sz w:val="28"/>
                <w:szCs w:val="28"/>
              </w:rPr>
            </w:pPr>
            <w:proofErr w:type="spellStart"/>
            <w:r w:rsidRPr="001B4445">
              <w:rPr>
                <w:rFonts w:ascii="Times New Roman" w:eastAsia="Times New Roman" w:hAnsi="Times New Roman" w:cs="Times New Roman"/>
                <w:sz w:val="28"/>
                <w:szCs w:val="28"/>
              </w:rPr>
              <w:t>Бижик</w:t>
            </w:r>
            <w:proofErr w:type="spellEnd"/>
            <w:r w:rsidRPr="001B4445">
              <w:rPr>
                <w:rFonts w:ascii="Times New Roman" w:eastAsia="Times New Roman" w:hAnsi="Times New Roman" w:cs="Times New Roman"/>
                <w:sz w:val="28"/>
                <w:szCs w:val="28"/>
              </w:rPr>
              <w:t xml:space="preserve"> </w:t>
            </w:r>
            <w:proofErr w:type="spellStart"/>
            <w:r w:rsidRPr="001B4445">
              <w:rPr>
                <w:rFonts w:ascii="Times New Roman" w:eastAsia="Times New Roman" w:hAnsi="Times New Roman" w:cs="Times New Roman"/>
                <w:sz w:val="28"/>
                <w:szCs w:val="28"/>
              </w:rPr>
              <w:t>Айлана</w:t>
            </w:r>
            <w:proofErr w:type="spellEnd"/>
            <w:r w:rsidRPr="001B4445">
              <w:rPr>
                <w:rFonts w:ascii="Times New Roman" w:eastAsia="Times New Roman" w:hAnsi="Times New Roman" w:cs="Times New Roman"/>
                <w:sz w:val="28"/>
                <w:szCs w:val="28"/>
              </w:rPr>
              <w:t xml:space="preserve"> Алексеевна- заместитель </w:t>
            </w:r>
            <w:r w:rsidRPr="001B4445">
              <w:rPr>
                <w:rFonts w:ascii="Times New Roman" w:eastAsia="Times New Roman" w:hAnsi="Times New Roman" w:cs="Times New Roman"/>
                <w:sz w:val="28"/>
                <w:szCs w:val="20"/>
              </w:rPr>
              <w:t xml:space="preserve">Председатель Администрации </w:t>
            </w:r>
            <w:proofErr w:type="spellStart"/>
            <w:r w:rsidRPr="001B4445">
              <w:rPr>
                <w:rFonts w:ascii="Times New Roman" w:eastAsia="Times New Roman" w:hAnsi="Times New Roman" w:cs="Times New Roman"/>
                <w:sz w:val="28"/>
                <w:szCs w:val="20"/>
              </w:rPr>
              <w:t>Кызылского</w:t>
            </w:r>
            <w:proofErr w:type="spellEnd"/>
            <w:r w:rsidRPr="001B4445">
              <w:rPr>
                <w:rFonts w:ascii="Times New Roman" w:eastAsia="Times New Roman" w:hAnsi="Times New Roman" w:cs="Times New Roman"/>
                <w:sz w:val="28"/>
                <w:szCs w:val="20"/>
              </w:rPr>
              <w:t xml:space="preserve"> </w:t>
            </w:r>
            <w:proofErr w:type="spellStart"/>
            <w:r w:rsidRPr="001B4445">
              <w:rPr>
                <w:rFonts w:ascii="Times New Roman" w:eastAsia="Times New Roman" w:hAnsi="Times New Roman" w:cs="Times New Roman"/>
                <w:sz w:val="28"/>
                <w:szCs w:val="20"/>
              </w:rPr>
              <w:t>кожууна</w:t>
            </w:r>
            <w:proofErr w:type="spellEnd"/>
          </w:p>
        </w:tc>
      </w:tr>
      <w:tr w:rsidR="001B4445" w:rsidRPr="001B4445" w:rsidTr="0030660F">
        <w:trPr>
          <w:cantSplit/>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sz w:val="28"/>
                <w:szCs w:val="20"/>
              </w:rPr>
            </w:pPr>
            <w:r w:rsidRPr="001B4445">
              <w:rPr>
                <w:rFonts w:ascii="Times New Roman" w:eastAsia="Times New Roman" w:hAnsi="Times New Roman" w:cs="Times New Roman"/>
                <w:sz w:val="28"/>
                <w:szCs w:val="20"/>
              </w:rPr>
              <w:t>Администратор регионального проекта</w:t>
            </w:r>
          </w:p>
        </w:tc>
        <w:tc>
          <w:tcPr>
            <w:tcW w:w="9577" w:type="dxa"/>
            <w:gridSpan w:val="3"/>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jc w:val="both"/>
              <w:rPr>
                <w:rFonts w:ascii="Times New Roman" w:eastAsia="Arial Unicode MS" w:hAnsi="Times New Roman" w:cs="Times New Roman"/>
                <w:sz w:val="26"/>
                <w:szCs w:val="26"/>
              </w:rPr>
            </w:pPr>
            <w:proofErr w:type="spellStart"/>
            <w:r w:rsidRPr="001B4445">
              <w:rPr>
                <w:rFonts w:ascii="Times New Roman" w:eastAsia="Arial Unicode MS" w:hAnsi="Times New Roman" w:cs="Times New Roman"/>
                <w:sz w:val="28"/>
                <w:szCs w:val="26"/>
              </w:rPr>
              <w:t>Монгуш</w:t>
            </w:r>
            <w:proofErr w:type="spellEnd"/>
            <w:r w:rsidRPr="001B4445">
              <w:rPr>
                <w:rFonts w:ascii="Times New Roman" w:eastAsia="Arial Unicode MS" w:hAnsi="Times New Roman" w:cs="Times New Roman"/>
                <w:sz w:val="28"/>
                <w:szCs w:val="26"/>
              </w:rPr>
              <w:t xml:space="preserve"> </w:t>
            </w:r>
            <w:proofErr w:type="spellStart"/>
            <w:r w:rsidRPr="001B4445">
              <w:rPr>
                <w:rFonts w:ascii="Times New Roman" w:eastAsia="Arial Unicode MS" w:hAnsi="Times New Roman" w:cs="Times New Roman"/>
                <w:sz w:val="28"/>
                <w:szCs w:val="26"/>
              </w:rPr>
              <w:t>Белекмаа</w:t>
            </w:r>
            <w:proofErr w:type="spellEnd"/>
            <w:r w:rsidRPr="001B4445">
              <w:rPr>
                <w:rFonts w:ascii="Times New Roman" w:eastAsia="Arial Unicode MS" w:hAnsi="Times New Roman" w:cs="Times New Roman"/>
                <w:sz w:val="28"/>
                <w:szCs w:val="26"/>
              </w:rPr>
              <w:t xml:space="preserve"> </w:t>
            </w:r>
            <w:proofErr w:type="spellStart"/>
            <w:r w:rsidRPr="001B4445">
              <w:rPr>
                <w:rFonts w:ascii="Times New Roman" w:eastAsia="Arial Unicode MS" w:hAnsi="Times New Roman" w:cs="Times New Roman"/>
                <w:sz w:val="28"/>
                <w:szCs w:val="26"/>
              </w:rPr>
              <w:t>Доржуевна-главный</w:t>
            </w:r>
            <w:proofErr w:type="spellEnd"/>
            <w:r w:rsidRPr="001B4445">
              <w:rPr>
                <w:rFonts w:ascii="Times New Roman" w:eastAsia="Arial Unicode MS" w:hAnsi="Times New Roman" w:cs="Times New Roman"/>
                <w:sz w:val="28"/>
                <w:szCs w:val="26"/>
              </w:rPr>
              <w:t xml:space="preserve"> врач ГБУЗ РТ «</w:t>
            </w:r>
            <w:proofErr w:type="spellStart"/>
            <w:r w:rsidRPr="001B4445">
              <w:rPr>
                <w:rFonts w:ascii="Times New Roman" w:eastAsia="Arial Unicode MS" w:hAnsi="Times New Roman" w:cs="Times New Roman"/>
                <w:sz w:val="28"/>
                <w:szCs w:val="26"/>
              </w:rPr>
              <w:t>Кызылская</w:t>
            </w:r>
            <w:proofErr w:type="spellEnd"/>
            <w:r w:rsidRPr="001B4445">
              <w:rPr>
                <w:rFonts w:ascii="Times New Roman" w:eastAsia="Arial Unicode MS" w:hAnsi="Times New Roman" w:cs="Times New Roman"/>
                <w:sz w:val="28"/>
                <w:szCs w:val="26"/>
              </w:rPr>
              <w:t xml:space="preserve"> ЦКБ»</w:t>
            </w:r>
          </w:p>
        </w:tc>
      </w:tr>
      <w:tr w:rsidR="001B4445" w:rsidRPr="001B4445" w:rsidTr="0030660F">
        <w:trPr>
          <w:cantSplit/>
          <w:trHeight w:val="1260"/>
        </w:trPr>
        <w:tc>
          <w:tcPr>
            <w:tcW w:w="5211"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60" w:line="240" w:lineRule="atLeast"/>
              <w:rPr>
                <w:rFonts w:ascii="Times New Roman" w:eastAsia="Times New Roman" w:hAnsi="Times New Roman" w:cs="Times New Roman"/>
                <w:i/>
                <w:sz w:val="26"/>
                <w:szCs w:val="26"/>
              </w:rPr>
            </w:pPr>
            <w:r w:rsidRPr="001B4445">
              <w:rPr>
                <w:rFonts w:ascii="Times New Roman" w:eastAsia="Times New Roman" w:hAnsi="Times New Roman" w:cs="Times New Roman"/>
                <w:sz w:val="28"/>
                <w:szCs w:val="20"/>
              </w:rPr>
              <w:t>Связь с государственными программами субъекта Российской Федерации</w:t>
            </w:r>
          </w:p>
        </w:tc>
        <w:tc>
          <w:tcPr>
            <w:tcW w:w="9577" w:type="dxa"/>
            <w:gridSpan w:val="3"/>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hd w:val="clear" w:color="auto" w:fill="FFFFFF"/>
              <w:spacing w:after="0" w:line="240" w:lineRule="atLeast"/>
              <w:rPr>
                <w:rFonts w:ascii="Times New Roman" w:eastAsia="Times New Roman" w:hAnsi="Times New Roman" w:cs="Times New Roman"/>
                <w:i/>
                <w:sz w:val="26"/>
                <w:szCs w:val="26"/>
              </w:rPr>
            </w:pPr>
            <w:r w:rsidRPr="001B4445">
              <w:rPr>
                <w:rFonts w:ascii="Times New Roman" w:eastAsia="Times New Roman" w:hAnsi="Times New Roman" w:cs="Times New Roman"/>
                <w:color w:val="000000"/>
                <w:sz w:val="28"/>
                <w:szCs w:val="28"/>
              </w:rPr>
              <w:t>Государственная программа Российской Федерации «Развитие здравоохранения», утвержденная постановлением Правительства Российской Федерации от 26 декабря 2017 г. № 1640</w:t>
            </w:r>
          </w:p>
        </w:tc>
      </w:tr>
    </w:tbl>
    <w:p w:rsidR="001B4445" w:rsidRPr="001B4445" w:rsidRDefault="001B4445" w:rsidP="001B4445">
      <w:pPr>
        <w:spacing w:after="0" w:line="240" w:lineRule="atLeast"/>
        <w:jc w:val="center"/>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sz w:val="28"/>
          <w:szCs w:val="20"/>
          <w:lang w:eastAsia="ru-RU"/>
        </w:rPr>
        <w:br w:type="page"/>
      </w:r>
      <w:r w:rsidRPr="001B4445">
        <w:rPr>
          <w:rFonts w:ascii="Times New Roman" w:eastAsia="Times New Roman" w:hAnsi="Times New Roman" w:cs="Times New Roman"/>
          <w:color w:val="000000"/>
          <w:sz w:val="28"/>
          <w:szCs w:val="20"/>
          <w:lang w:eastAsia="ru-RU"/>
        </w:rPr>
        <w:lastRenderedPageBreak/>
        <w:t>2. Цель и показатели регионального проекта</w:t>
      </w:r>
    </w:p>
    <w:p w:rsidR="001B4445" w:rsidRPr="001B4445" w:rsidRDefault="001B4445" w:rsidP="001B4445">
      <w:pPr>
        <w:spacing w:after="0" w:line="240" w:lineRule="atLeast"/>
        <w:jc w:val="center"/>
        <w:rPr>
          <w:rFonts w:ascii="Times New Roman" w:eastAsia="Times New Roman" w:hAnsi="Times New Roman" w:cs="Times New Roman"/>
          <w:color w:val="000000"/>
          <w:sz w:val="28"/>
          <w:szCs w:val="20"/>
          <w:lang w:eastAsia="ru-RU"/>
        </w:rPr>
      </w:pPr>
    </w:p>
    <w:tbl>
      <w:tblPr>
        <w:tblW w:w="5427" w:type="pct"/>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93"/>
        <w:gridCol w:w="4794"/>
        <w:gridCol w:w="1983"/>
        <w:gridCol w:w="1275"/>
        <w:gridCol w:w="1274"/>
        <w:gridCol w:w="850"/>
        <w:gridCol w:w="849"/>
        <w:gridCol w:w="850"/>
        <w:gridCol w:w="849"/>
        <w:gridCol w:w="850"/>
        <w:gridCol w:w="849"/>
        <w:gridCol w:w="859"/>
      </w:tblGrid>
      <w:tr w:rsidR="001B4445" w:rsidRPr="001B4445" w:rsidTr="00015E16">
        <w:trPr>
          <w:trHeight w:val="1047"/>
        </w:trPr>
        <w:tc>
          <w:tcPr>
            <w:tcW w:w="15875" w:type="dxa"/>
            <w:gridSpan w:val="1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both"/>
              <w:rPr>
                <w:rFonts w:ascii="Times New Roman" w:eastAsia="Arial Unicode MS" w:hAnsi="Times New Roman" w:cs="Times New Roman"/>
                <w:bCs/>
                <w:i/>
                <w:color w:val="000000"/>
                <w:sz w:val="26"/>
                <w:szCs w:val="26"/>
              </w:rPr>
            </w:pPr>
            <w:r w:rsidRPr="001B4445">
              <w:rPr>
                <w:rFonts w:ascii="Times New Roman" w:eastAsia="Times New Roman" w:hAnsi="Times New Roman" w:cs="Times New Roman"/>
                <w:color w:val="000000"/>
                <w:sz w:val="26"/>
                <w:szCs w:val="26"/>
                <w:shd w:val="clear" w:color="auto" w:fill="FEFEFE"/>
              </w:rPr>
              <w:t>Завершение формирования сети медицинских организаций первичного звена здравоохранения; о</w:t>
            </w:r>
            <w:r w:rsidRPr="001B4445">
              <w:rPr>
                <w:rFonts w:ascii="Times New Roman" w:eastAsia="Times New Roman" w:hAnsi="Times New Roman" w:cs="Times New Roman"/>
                <w:color w:val="000000"/>
                <w:sz w:val="26"/>
                <w:szCs w:val="26"/>
              </w:rPr>
              <w:t>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обеспечение охвата всех граждан профилактическими медицинскими осмотрами не реже одного раза в год; 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 формирование системы защиты прав пациентов.</w:t>
            </w:r>
          </w:p>
        </w:tc>
      </w:tr>
      <w:tr w:rsidR="001B4445" w:rsidRPr="00015E16" w:rsidTr="00015E16">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 xml:space="preserve">№ </w:t>
            </w:r>
            <w:proofErr w:type="spellStart"/>
            <w:proofErr w:type="gramStart"/>
            <w:r w:rsidRPr="00015E16">
              <w:rPr>
                <w:rFonts w:ascii="Times New Roman" w:eastAsia="Times New Roman" w:hAnsi="Times New Roman" w:cs="Times New Roman"/>
                <w:color w:val="000000"/>
                <w:sz w:val="24"/>
                <w:szCs w:val="24"/>
              </w:rPr>
              <w:t>п</w:t>
            </w:r>
            <w:proofErr w:type="spellEnd"/>
            <w:proofErr w:type="gramEnd"/>
            <w:r w:rsidRPr="00015E16">
              <w:rPr>
                <w:rFonts w:ascii="Times New Roman" w:eastAsia="Times New Roman" w:hAnsi="Times New Roman" w:cs="Times New Roman"/>
                <w:color w:val="000000"/>
                <w:sz w:val="24"/>
                <w:szCs w:val="24"/>
              </w:rPr>
              <w:t>/</w:t>
            </w:r>
            <w:proofErr w:type="spellStart"/>
            <w:r w:rsidRPr="00015E16">
              <w:rPr>
                <w:rFonts w:ascii="Times New Roman" w:eastAsia="Times New Roman" w:hAnsi="Times New Roman" w:cs="Times New Roman"/>
                <w:color w:val="000000"/>
                <w:sz w:val="24"/>
                <w:szCs w:val="24"/>
              </w:rPr>
              <w:t>п</w:t>
            </w:r>
            <w:proofErr w:type="spellEnd"/>
          </w:p>
        </w:tc>
        <w:tc>
          <w:tcPr>
            <w:tcW w:w="4794"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Наименование показателя</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Тип показателя</w:t>
            </w:r>
          </w:p>
        </w:tc>
        <w:tc>
          <w:tcPr>
            <w:tcW w:w="254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Базовое значение</w:t>
            </w:r>
          </w:p>
        </w:tc>
        <w:tc>
          <w:tcPr>
            <w:tcW w:w="5956" w:type="dxa"/>
            <w:gridSpan w:val="7"/>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Период, год</w:t>
            </w:r>
          </w:p>
        </w:tc>
      </w:tr>
      <w:tr w:rsidR="001B4445" w:rsidRPr="00015E16" w:rsidTr="00015E16">
        <w:trPr>
          <w:trHeight w:val="322"/>
        </w:trPr>
        <w:tc>
          <w:tcPr>
            <w:tcW w:w="593"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2549" w:type="dxa"/>
            <w:gridSpan w:val="2"/>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2018</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2019</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2020</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2021</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2022</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2023</w:t>
            </w:r>
          </w:p>
        </w:tc>
        <w:tc>
          <w:tcPr>
            <w:tcW w:w="859"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2024</w:t>
            </w:r>
          </w:p>
        </w:tc>
      </w:tr>
      <w:tr w:rsidR="001B4445" w:rsidRPr="00015E16" w:rsidTr="00015E16">
        <w:tc>
          <w:tcPr>
            <w:tcW w:w="593"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Значение</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Дата</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rPr>
                <w:rFonts w:ascii="Times New Roman" w:eastAsia="Times New Roman" w:hAnsi="Times New Roman" w:cs="Times New Roman"/>
                <w:color w:val="000000"/>
                <w:sz w:val="24"/>
                <w:szCs w:val="24"/>
              </w:rPr>
            </w:pPr>
          </w:p>
        </w:tc>
      </w:tr>
      <w:tr w:rsidR="001B4445" w:rsidRPr="00015E16" w:rsidTr="00015E16">
        <w:trPr>
          <w:trHeight w:val="132"/>
        </w:trPr>
        <w:tc>
          <w:tcPr>
            <w:tcW w:w="593" w:type="dxa"/>
            <w:tcBorders>
              <w:top w:val="single" w:sz="4" w:space="0" w:color="auto"/>
              <w:left w:val="single" w:sz="4" w:space="0" w:color="auto"/>
              <w:bottom w:val="single" w:sz="4" w:space="0" w:color="auto"/>
              <w:right w:val="single" w:sz="4" w:space="0" w:color="auto"/>
            </w:tcBorders>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before="60" w:after="60" w:line="240" w:lineRule="atLeast"/>
              <w:rPr>
                <w:rFonts w:ascii="Times New Roman" w:eastAsia="Times New Roman" w:hAnsi="Times New Roman" w:cs="Times New Roman"/>
                <w:sz w:val="24"/>
                <w:szCs w:val="24"/>
              </w:rPr>
            </w:pPr>
            <w:r w:rsidRPr="00015E16">
              <w:rPr>
                <w:rFonts w:ascii="Times New Roman" w:eastAsia="Times New Roman" w:hAnsi="Times New Roman" w:cs="Times New Roman"/>
                <w:b/>
                <w:sz w:val="24"/>
                <w:szCs w:val="24"/>
              </w:rPr>
              <w:t>Целевой показатель:</w:t>
            </w:r>
            <w:r w:rsidRPr="00015E16">
              <w:rPr>
                <w:rFonts w:ascii="Times New Roman" w:eastAsia="Times New Roman" w:hAnsi="Times New Roman" w:cs="Times New Roman"/>
                <w:sz w:val="24"/>
                <w:szCs w:val="24"/>
              </w:rPr>
              <w:br/>
              <w:t xml:space="preserve">число населенных пунктов с численностью населения свыше 100 человек, по данным </w:t>
            </w:r>
            <w:proofErr w:type="spellStart"/>
            <w:r w:rsidRPr="00015E16">
              <w:rPr>
                <w:rFonts w:ascii="Times New Roman" w:eastAsia="Times New Roman" w:hAnsi="Times New Roman" w:cs="Times New Roman"/>
                <w:sz w:val="24"/>
                <w:szCs w:val="24"/>
              </w:rPr>
              <w:t>геоинформационной</w:t>
            </w:r>
            <w:proofErr w:type="spellEnd"/>
            <w:r w:rsidRPr="00015E16">
              <w:rPr>
                <w:rFonts w:ascii="Times New Roman" w:eastAsia="Times New Roman" w:hAnsi="Times New Roman" w:cs="Times New Roman"/>
                <w:sz w:val="24"/>
                <w:szCs w:val="24"/>
              </w:rPr>
              <w:t xml:space="preserve"> системы Минздрава России, находящихся вне зоны доступности* от медицинской организации или ее структурного подразделения, оказывающих первичную медико-санитарную помощь, единиц**</w:t>
            </w:r>
          </w:p>
        </w:tc>
        <w:tc>
          <w:tcPr>
            <w:tcW w:w="1983" w:type="dxa"/>
            <w:tcBorders>
              <w:top w:val="single" w:sz="4" w:space="0" w:color="auto"/>
              <w:left w:val="single" w:sz="4" w:space="0" w:color="auto"/>
              <w:bottom w:val="single" w:sz="4" w:space="0" w:color="auto"/>
              <w:right w:val="single" w:sz="4" w:space="0" w:color="auto"/>
            </w:tcBorders>
            <w:vAlign w:val="center"/>
          </w:tcPr>
          <w:p w:rsidR="001B4445" w:rsidRPr="00015E16" w:rsidRDefault="001B4445" w:rsidP="001B4445">
            <w:pPr>
              <w:spacing w:before="60" w:after="60" w:line="240" w:lineRule="atLeast"/>
              <w:jc w:val="center"/>
              <w:rPr>
                <w:rFonts w:ascii="Times New Roman" w:eastAsia="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23.07.18</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r>
      <w:tr w:rsidR="001B4445" w:rsidRPr="00015E16" w:rsidTr="00015E16">
        <w:trPr>
          <w:trHeight w:val="966"/>
        </w:trPr>
        <w:tc>
          <w:tcPr>
            <w:tcW w:w="593" w:type="dxa"/>
            <w:tcBorders>
              <w:top w:val="single" w:sz="4" w:space="0" w:color="auto"/>
              <w:left w:val="single" w:sz="4" w:space="0" w:color="auto"/>
              <w:bottom w:val="single" w:sz="4" w:space="0" w:color="auto"/>
              <w:right w:val="single" w:sz="4" w:space="0" w:color="auto"/>
            </w:tcBorders>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w:t>
            </w:r>
          </w:p>
        </w:tc>
        <w:tc>
          <w:tcPr>
            <w:tcW w:w="4794" w:type="dxa"/>
            <w:tcBorders>
              <w:top w:val="single" w:sz="4" w:space="0" w:color="auto"/>
              <w:left w:val="single" w:sz="4" w:space="0" w:color="auto"/>
              <w:bottom w:val="single" w:sz="4" w:space="0" w:color="auto"/>
              <w:right w:val="single" w:sz="4" w:space="0" w:color="auto"/>
            </w:tcBorders>
            <w:hideMark/>
          </w:tcPr>
          <w:p w:rsidR="001B4445" w:rsidRPr="00015E16" w:rsidRDefault="001B4445" w:rsidP="001B4445">
            <w:pPr>
              <w:spacing w:after="0" w:line="240" w:lineRule="atLeast"/>
              <w:jc w:val="both"/>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Охват всех граждан профилактическими медицинскими осмотрами,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ind w:right="-57"/>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основной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34.8</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33,8</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51,0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67,0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75,0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80,0</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r>
      <w:tr w:rsidR="001B4445" w:rsidRPr="00015E16" w:rsidTr="00015E16">
        <w:trPr>
          <w:trHeight w:val="966"/>
        </w:trPr>
        <w:tc>
          <w:tcPr>
            <w:tcW w:w="593" w:type="dxa"/>
            <w:tcBorders>
              <w:top w:val="single" w:sz="4" w:space="0" w:color="auto"/>
              <w:left w:val="single" w:sz="4" w:space="0" w:color="auto"/>
              <w:bottom w:val="single" w:sz="4" w:space="0" w:color="auto"/>
              <w:right w:val="single" w:sz="4" w:space="0" w:color="auto"/>
            </w:tcBorders>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w:t>
            </w:r>
          </w:p>
        </w:tc>
        <w:tc>
          <w:tcPr>
            <w:tcW w:w="4794" w:type="dxa"/>
            <w:tcBorders>
              <w:top w:val="single" w:sz="4" w:space="0" w:color="auto"/>
              <w:left w:val="single" w:sz="4" w:space="0" w:color="auto"/>
              <w:bottom w:val="single" w:sz="4" w:space="0" w:color="auto"/>
              <w:right w:val="single" w:sz="4" w:space="0" w:color="auto"/>
            </w:tcBorders>
            <w:hideMark/>
          </w:tcPr>
          <w:p w:rsidR="001B4445" w:rsidRPr="00015E16" w:rsidRDefault="001B4445" w:rsidP="001B4445">
            <w:pPr>
              <w:spacing w:after="0" w:line="240" w:lineRule="auto"/>
              <w:jc w:val="both"/>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Число граждан, прошедших профилактические осмотры, тыс. чел.</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ind w:right="-57"/>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дополнительный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10,8</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10,8</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16,3</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18,9</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19,3</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20,0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25,6</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28,8</w:t>
            </w:r>
          </w:p>
        </w:tc>
      </w:tr>
      <w:tr w:rsidR="001B4445" w:rsidRPr="00015E16" w:rsidTr="00015E16">
        <w:tc>
          <w:tcPr>
            <w:tcW w:w="59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4.</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tabs>
                <w:tab w:val="left" w:pos="969"/>
              </w:tabs>
              <w:spacing w:after="0" w:line="240" w:lineRule="atLeast"/>
              <w:jc w:val="both"/>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 xml:space="preserve">Доля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w:t>
            </w:r>
            <w:r w:rsidRPr="00015E16">
              <w:rPr>
                <w:rFonts w:ascii="Times New Roman" w:eastAsia="Arial Unicode MS" w:hAnsi="Times New Roman" w:cs="Times New Roman"/>
                <w:color w:val="000000"/>
                <w:sz w:val="24"/>
                <w:szCs w:val="24"/>
              </w:rPr>
              <w:lastRenderedPageBreak/>
              <w:t>организаций, оказывающих данный вид помощи</w:t>
            </w:r>
            <w:proofErr w:type="gramStart"/>
            <w:r w:rsidRPr="00015E16">
              <w:rPr>
                <w:rFonts w:ascii="Times New Roman" w:eastAsia="Arial Unicode MS" w:hAnsi="Times New Roman" w:cs="Times New Roman"/>
                <w:color w:val="000000"/>
                <w:sz w:val="24"/>
                <w:szCs w:val="24"/>
                <w:vertAlign w:val="superscript"/>
              </w:rPr>
              <w:t>1</w:t>
            </w:r>
            <w:proofErr w:type="gramEnd"/>
            <w:r w:rsidRPr="00015E16">
              <w:rPr>
                <w:rFonts w:ascii="Times New Roman" w:eastAsia="Arial Unicode MS" w:hAnsi="Times New Roman" w:cs="Times New Roman"/>
                <w:color w:val="000000"/>
                <w:sz w:val="24"/>
                <w:szCs w:val="24"/>
              </w:rPr>
              <w:t>,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lastRenderedPageBreak/>
              <w:t>основной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25,0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41,0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58,3</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75,0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 xml:space="preserve"> 91,6</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highlight w:val="yellow"/>
              </w:rPr>
            </w:pPr>
            <w:r w:rsidRPr="00015E16">
              <w:rPr>
                <w:rFonts w:ascii="Times New Roman" w:eastAsia="Times New Roman" w:hAnsi="Times New Roman" w:cs="Times New Roman"/>
                <w:color w:val="000000"/>
                <w:sz w:val="24"/>
                <w:szCs w:val="24"/>
              </w:rPr>
              <w:t>100,0</w:t>
            </w:r>
          </w:p>
        </w:tc>
      </w:tr>
      <w:tr w:rsidR="001B4445" w:rsidRPr="00015E16" w:rsidTr="00015E16">
        <w:tc>
          <w:tcPr>
            <w:tcW w:w="59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lastRenderedPageBreak/>
              <w:t>5.</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both"/>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 xml:space="preserve">Доля граждан, осуществивших запись к врачам с использованием личного кабинета пациента «Мое здоровье» на Едином портале государственных и муниципальных услуг, которые могли реализовать </w:t>
            </w:r>
            <w:proofErr w:type="spellStart"/>
            <w:r w:rsidRPr="00015E16">
              <w:rPr>
                <w:rFonts w:ascii="Times New Roman" w:eastAsia="Arial Unicode MS" w:hAnsi="Times New Roman" w:cs="Times New Roman"/>
                <w:color w:val="000000"/>
                <w:sz w:val="24"/>
                <w:szCs w:val="24"/>
              </w:rPr>
              <w:t>самозапись</w:t>
            </w:r>
            <w:proofErr w:type="spellEnd"/>
            <w:r w:rsidRPr="00015E16">
              <w:rPr>
                <w:rFonts w:ascii="Times New Roman" w:eastAsia="Arial Unicode MS" w:hAnsi="Times New Roman" w:cs="Times New Roman"/>
                <w:color w:val="000000"/>
                <w:sz w:val="24"/>
                <w:szCs w:val="24"/>
              </w:rPr>
              <w:t xml:space="preserve"> к врачам в сроки, установленные программой государственных гарантий бесплатного оказания гражданам медицинской помощи, от общего количества граждан, осуществивших запись к  врачам с использованием личном кабинете пациента «Мое здоровье» на Едином портале государственных и муниципальных услуг</w:t>
            </w:r>
            <w:proofErr w:type="gramStart"/>
            <w:r w:rsidRPr="00015E16">
              <w:rPr>
                <w:rFonts w:ascii="Times New Roman" w:eastAsia="Arial Unicode MS" w:hAnsi="Times New Roman" w:cs="Times New Roman"/>
                <w:color w:val="000000"/>
                <w:sz w:val="24"/>
                <w:szCs w:val="24"/>
                <w:vertAlign w:val="superscript"/>
              </w:rPr>
              <w:t>7</w:t>
            </w:r>
            <w:proofErr w:type="gramEnd"/>
            <w:r w:rsidRPr="00015E16">
              <w:rPr>
                <w:rFonts w:ascii="Times New Roman" w:eastAsia="Arial Unicode MS" w:hAnsi="Times New Roman" w:cs="Times New Roman"/>
                <w:color w:val="000000"/>
                <w:sz w:val="24"/>
                <w:szCs w:val="24"/>
              </w:rPr>
              <w:t>,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Arial Unicode MS" w:hAnsi="Times New Roman" w:cs="Times New Roman"/>
                <w:i/>
                <w:color w:val="000000"/>
                <w:sz w:val="24"/>
                <w:szCs w:val="24"/>
              </w:rPr>
            </w:pPr>
            <w:r w:rsidRPr="00015E16">
              <w:rPr>
                <w:rFonts w:ascii="Times New Roman" w:eastAsia="Arial Unicode MS" w:hAnsi="Times New Roman" w:cs="Times New Roman"/>
                <w:i/>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w:t>
            </w:r>
          </w:p>
        </w:tc>
      </w:tr>
      <w:tr w:rsidR="001B4445" w:rsidRPr="00015E16" w:rsidTr="00015E16">
        <w:tc>
          <w:tcPr>
            <w:tcW w:w="59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6.</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both"/>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Доля застрахованных лиц старше 18 лет, проинформированных страховыми медицинскими представителями о праве на прохождение профилактического медицинского осмотра ежегодно,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дополнительный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7,3</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7,3</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44,3</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48,5</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66,1</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75,9</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89,8</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360" w:lineRule="atLeast"/>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100,0</w:t>
            </w:r>
          </w:p>
        </w:tc>
      </w:tr>
      <w:tr w:rsidR="001B4445" w:rsidRPr="00015E16" w:rsidTr="00015E16">
        <w:tc>
          <w:tcPr>
            <w:tcW w:w="59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both"/>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Доля лиц, госпитализированных по экстренным показаниям в течение первых суток,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дополнительный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70,3</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83,5</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90,0</w:t>
            </w:r>
          </w:p>
        </w:tc>
      </w:tr>
      <w:tr w:rsidR="001B4445" w:rsidRPr="00015E16" w:rsidTr="00015E16">
        <w:tc>
          <w:tcPr>
            <w:tcW w:w="59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8.</w:t>
            </w:r>
          </w:p>
        </w:tc>
        <w:tc>
          <w:tcPr>
            <w:tcW w:w="479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both"/>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FF0000"/>
                <w:sz w:val="24"/>
                <w:szCs w:val="24"/>
              </w:rPr>
              <w:t>Субъект Российской Федерации</w:t>
            </w:r>
            <w:r w:rsidRPr="00015E16">
              <w:rPr>
                <w:rFonts w:ascii="Times New Roman" w:eastAsia="Arial Unicode MS" w:hAnsi="Times New Roman" w:cs="Times New Roman"/>
                <w:color w:val="000000"/>
                <w:sz w:val="24"/>
                <w:szCs w:val="24"/>
              </w:rPr>
              <w:t xml:space="preserve">, на территории которого открыт офис по защите прав застрахованных лиц каждой страховой медицинской организацией, </w:t>
            </w:r>
            <w:proofErr w:type="spellStart"/>
            <w:r w:rsidRPr="00015E16">
              <w:rPr>
                <w:rFonts w:ascii="Times New Roman" w:eastAsia="Arial Unicode MS" w:hAnsi="Times New Roman" w:cs="Times New Roman"/>
                <w:color w:val="000000"/>
                <w:sz w:val="24"/>
                <w:szCs w:val="24"/>
              </w:rPr>
              <w:t>абс</w:t>
            </w:r>
            <w:proofErr w:type="spellEnd"/>
            <w:r w:rsidRPr="00015E16">
              <w:rPr>
                <w:rFonts w:ascii="Times New Roman" w:eastAsia="Arial Unicode MS" w:hAnsi="Times New Roman" w:cs="Times New Roman"/>
                <w:color w:val="000000"/>
                <w:sz w:val="24"/>
                <w:szCs w:val="24"/>
              </w:rPr>
              <w:t xml:space="preserve"> </w:t>
            </w:r>
          </w:p>
        </w:tc>
        <w:tc>
          <w:tcPr>
            <w:tcW w:w="1983"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Arial Unicode MS" w:hAnsi="Times New Roman" w:cs="Times New Roman"/>
                <w:color w:val="000000"/>
                <w:sz w:val="24"/>
                <w:szCs w:val="24"/>
              </w:rPr>
            </w:pPr>
            <w:r w:rsidRPr="00015E16">
              <w:rPr>
                <w:rFonts w:ascii="Times New Roman" w:eastAsia="Arial Unicode MS" w:hAnsi="Times New Roman" w:cs="Times New Roman"/>
                <w:color w:val="000000"/>
                <w:sz w:val="24"/>
                <w:szCs w:val="24"/>
              </w:rPr>
              <w:t>дополнительный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1274"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31.12.2017</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849" w:type="dxa"/>
            <w:tcBorders>
              <w:top w:val="single" w:sz="4" w:space="0" w:color="auto"/>
              <w:left w:val="single" w:sz="4" w:space="0" w:color="auto"/>
              <w:bottom w:val="single" w:sz="4" w:space="0" w:color="auto"/>
              <w:right w:val="single" w:sz="4" w:space="0" w:color="auto"/>
            </w:tcBorders>
            <w:vAlign w:val="center"/>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84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0</w:t>
            </w:r>
          </w:p>
        </w:tc>
        <w:tc>
          <w:tcPr>
            <w:tcW w:w="859" w:type="dxa"/>
            <w:tcBorders>
              <w:top w:val="single" w:sz="4" w:space="0" w:color="auto"/>
              <w:left w:val="single" w:sz="4" w:space="0" w:color="auto"/>
              <w:bottom w:val="single" w:sz="4" w:space="0" w:color="auto"/>
              <w:right w:val="single" w:sz="4" w:space="0" w:color="auto"/>
            </w:tcBorders>
            <w:vAlign w:val="center"/>
            <w:hideMark/>
          </w:tcPr>
          <w:p w:rsidR="001B4445" w:rsidRPr="00015E16" w:rsidRDefault="001B4445" w:rsidP="001B4445">
            <w:pPr>
              <w:spacing w:after="0" w:line="240" w:lineRule="auto"/>
              <w:jc w:val="center"/>
              <w:rPr>
                <w:rFonts w:ascii="Times New Roman" w:eastAsia="Times New Roman" w:hAnsi="Times New Roman" w:cs="Times New Roman"/>
                <w:color w:val="000000"/>
                <w:sz w:val="24"/>
                <w:szCs w:val="24"/>
              </w:rPr>
            </w:pPr>
            <w:r w:rsidRPr="00015E16">
              <w:rPr>
                <w:rFonts w:ascii="Times New Roman" w:eastAsia="Times New Roman" w:hAnsi="Times New Roman" w:cs="Times New Roman"/>
                <w:color w:val="000000"/>
                <w:sz w:val="24"/>
                <w:szCs w:val="24"/>
              </w:rPr>
              <w:t>1</w:t>
            </w:r>
          </w:p>
        </w:tc>
      </w:tr>
    </w:tbl>
    <w:p w:rsidR="001B4445" w:rsidRPr="00015E16" w:rsidRDefault="001B4445" w:rsidP="001B4445">
      <w:pPr>
        <w:spacing w:after="0" w:line="240" w:lineRule="auto"/>
        <w:jc w:val="both"/>
        <w:rPr>
          <w:rFonts w:ascii="Times New Roman" w:eastAsia="Times New Roman" w:hAnsi="Times New Roman" w:cs="Times New Roman"/>
          <w:sz w:val="24"/>
          <w:szCs w:val="24"/>
          <w:lang w:eastAsia="ru-RU"/>
        </w:rPr>
      </w:pPr>
    </w:p>
    <w:p w:rsidR="001B4445" w:rsidRPr="00015E16" w:rsidRDefault="001B4445" w:rsidP="001B4445">
      <w:pPr>
        <w:spacing w:after="0" w:line="240" w:lineRule="auto"/>
        <w:jc w:val="both"/>
        <w:rPr>
          <w:rFonts w:ascii="Times New Roman" w:eastAsia="Times New Roman" w:hAnsi="Times New Roman" w:cs="Times New Roman"/>
          <w:i/>
          <w:sz w:val="24"/>
          <w:szCs w:val="24"/>
          <w:lang w:eastAsia="ru-RU"/>
        </w:rPr>
      </w:pPr>
      <w:r w:rsidRPr="00015E16">
        <w:rPr>
          <w:rFonts w:ascii="Times New Roman" w:eastAsia="Times New Roman" w:hAnsi="Times New Roman" w:cs="Times New Roman"/>
          <w:i/>
          <w:color w:val="000000"/>
          <w:sz w:val="24"/>
          <w:szCs w:val="24"/>
          <w:lang w:eastAsia="ru-RU"/>
        </w:rPr>
        <w:t>*</w:t>
      </w:r>
      <w:r w:rsidRPr="00015E16">
        <w:rPr>
          <w:rFonts w:ascii="Times New Roman" w:eastAsia="Times New Roman" w:hAnsi="Times New Roman" w:cs="Times New Roman"/>
          <w:i/>
          <w:sz w:val="24"/>
          <w:szCs w:val="24"/>
          <w:lang w:eastAsia="ru-RU"/>
        </w:rPr>
        <w:t xml:space="preserve">в соответствии с пунктами 19.2., 19.3., 19.4. Положения об организации оказания первичной медико-санитарной помощи взрослому населению, утвержденного приказом </w:t>
      </w:r>
      <w:proofErr w:type="spellStart"/>
      <w:r w:rsidRPr="00015E16">
        <w:rPr>
          <w:rFonts w:ascii="Times New Roman" w:eastAsia="Times New Roman" w:hAnsi="Times New Roman" w:cs="Times New Roman"/>
          <w:i/>
          <w:sz w:val="24"/>
          <w:szCs w:val="24"/>
          <w:lang w:eastAsia="ru-RU"/>
        </w:rPr>
        <w:t>Минздравсоцразвития</w:t>
      </w:r>
      <w:proofErr w:type="spellEnd"/>
      <w:r w:rsidRPr="00015E16">
        <w:rPr>
          <w:rFonts w:ascii="Times New Roman" w:eastAsia="Times New Roman" w:hAnsi="Times New Roman" w:cs="Times New Roman"/>
          <w:i/>
          <w:sz w:val="24"/>
          <w:szCs w:val="24"/>
          <w:lang w:eastAsia="ru-RU"/>
        </w:rPr>
        <w:t xml:space="preserve"> России от 15.05.2012 № 543н;</w:t>
      </w:r>
    </w:p>
    <w:p w:rsidR="001B4445" w:rsidRPr="00015E16" w:rsidRDefault="001B4445" w:rsidP="001B4445">
      <w:pPr>
        <w:spacing w:after="0" w:line="240" w:lineRule="atLeast"/>
        <w:jc w:val="both"/>
        <w:rPr>
          <w:rFonts w:ascii="Times New Roman" w:eastAsia="Times New Roman" w:hAnsi="Times New Roman" w:cs="Times New Roman"/>
          <w:i/>
          <w:sz w:val="24"/>
          <w:szCs w:val="24"/>
          <w:lang w:eastAsia="ru-RU"/>
        </w:rPr>
      </w:pPr>
      <w:r w:rsidRPr="00015E16">
        <w:rPr>
          <w:rFonts w:ascii="Times New Roman" w:eastAsia="Times New Roman" w:hAnsi="Times New Roman" w:cs="Times New Roman"/>
          <w:i/>
          <w:sz w:val="24"/>
          <w:szCs w:val="24"/>
          <w:lang w:eastAsia="ru-RU"/>
        </w:rPr>
        <w:t xml:space="preserve">** </w:t>
      </w:r>
      <w:r w:rsidRPr="00015E16">
        <w:rPr>
          <w:rFonts w:ascii="Times New Roman" w:eastAsia="Times New Roman" w:hAnsi="Times New Roman" w:cs="Times New Roman"/>
          <w:i/>
          <w:color w:val="000000"/>
          <w:sz w:val="24"/>
          <w:szCs w:val="24"/>
          <w:lang w:eastAsia="ru-RU"/>
        </w:rPr>
        <w:t xml:space="preserve">показатель </w:t>
      </w:r>
      <w:r w:rsidRPr="00015E16">
        <w:rPr>
          <w:rFonts w:ascii="Times New Roman" w:eastAsia="Times New Roman" w:hAnsi="Times New Roman" w:cs="Times New Roman"/>
          <w:i/>
          <w:sz w:val="24"/>
          <w:szCs w:val="24"/>
          <w:lang w:eastAsia="ru-RU"/>
        </w:rPr>
        <w:t>может быть скорректирован;</w:t>
      </w: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color w:val="000000"/>
          <w:sz w:val="28"/>
          <w:szCs w:val="20"/>
          <w:lang w:eastAsia="ru-RU"/>
        </w:rPr>
        <w:br w:type="page"/>
      </w:r>
      <w:r w:rsidRPr="001B4445">
        <w:rPr>
          <w:rFonts w:ascii="Times New Roman" w:eastAsia="Times New Roman" w:hAnsi="Times New Roman" w:cs="Times New Roman"/>
          <w:color w:val="000000"/>
          <w:sz w:val="28"/>
          <w:szCs w:val="20"/>
          <w:lang w:eastAsia="ru-RU"/>
        </w:rPr>
        <w:lastRenderedPageBreak/>
        <w:t>3. Задачи и результаты муниципального проекта</w:t>
      </w: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2"/>
        <w:gridCol w:w="5846"/>
        <w:gridCol w:w="426"/>
        <w:gridCol w:w="7732"/>
      </w:tblGrid>
      <w:tr w:rsidR="001B4445" w:rsidRPr="001B4445" w:rsidTr="0030660F">
        <w:trPr>
          <w:cantSplit/>
        </w:trPr>
        <w:tc>
          <w:tcPr>
            <w:tcW w:w="782"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before="60" w:after="6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 </w:t>
            </w:r>
            <w:proofErr w:type="spellStart"/>
            <w:proofErr w:type="gramStart"/>
            <w:r w:rsidRPr="001B4445">
              <w:rPr>
                <w:rFonts w:ascii="Times New Roman" w:eastAsia="Times New Roman" w:hAnsi="Times New Roman" w:cs="Times New Roman"/>
                <w:color w:val="000000"/>
                <w:sz w:val="24"/>
                <w:szCs w:val="24"/>
              </w:rPr>
              <w:t>п</w:t>
            </w:r>
            <w:proofErr w:type="spellEnd"/>
            <w:proofErr w:type="gramEnd"/>
            <w:r w:rsidRPr="001B4445">
              <w:rPr>
                <w:rFonts w:ascii="Times New Roman" w:eastAsia="Times New Roman" w:hAnsi="Times New Roman" w:cs="Times New Roman"/>
                <w:color w:val="000000"/>
                <w:sz w:val="24"/>
                <w:szCs w:val="24"/>
              </w:rPr>
              <w:t>/</w:t>
            </w:r>
            <w:proofErr w:type="spellStart"/>
            <w:r w:rsidRPr="001B4445">
              <w:rPr>
                <w:rFonts w:ascii="Times New Roman" w:eastAsia="Times New Roman" w:hAnsi="Times New Roman" w:cs="Times New Roman"/>
                <w:color w:val="000000"/>
                <w:sz w:val="24"/>
                <w:szCs w:val="24"/>
              </w:rPr>
              <w:t>п</w:t>
            </w:r>
            <w:proofErr w:type="spellEnd"/>
          </w:p>
        </w:tc>
        <w:tc>
          <w:tcPr>
            <w:tcW w:w="5846"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before="60" w:after="6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Наименование задачи, результата</w:t>
            </w:r>
          </w:p>
        </w:tc>
        <w:tc>
          <w:tcPr>
            <w:tcW w:w="8158" w:type="dxa"/>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before="60" w:after="6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Характеристика результата</w:t>
            </w:r>
          </w:p>
        </w:tc>
      </w:tr>
      <w:tr w:rsidR="001B4445" w:rsidRPr="001B4445" w:rsidTr="0030660F">
        <w:trPr>
          <w:cantSplit/>
          <w:trHeight w:val="615"/>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14004" w:type="dxa"/>
            <w:gridSpan w:val="3"/>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uto"/>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Завершение формирования сети медицинских учреждений первичного звена здравоохранения </w:t>
            </w:r>
            <w:proofErr w:type="spellStart"/>
            <w:r w:rsidRPr="001B4445">
              <w:rPr>
                <w:rFonts w:ascii="Times New Roman" w:eastAsia="Arial Unicode MS" w:hAnsi="Times New Roman" w:cs="Times New Roman"/>
                <w:bCs/>
                <w:color w:val="000000"/>
                <w:sz w:val="24"/>
                <w:szCs w:val="24"/>
              </w:rPr>
              <w:t>Кызылского</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кожууна</w:t>
            </w:r>
            <w:proofErr w:type="spellEnd"/>
            <w:r w:rsidRPr="001B4445">
              <w:rPr>
                <w:rFonts w:ascii="Times New Roman" w:eastAsia="Arial Unicode MS" w:hAnsi="Times New Roman" w:cs="Times New Roman"/>
                <w:bCs/>
                <w:color w:val="000000"/>
                <w:sz w:val="24"/>
                <w:szCs w:val="24"/>
              </w:rPr>
              <w:t xml:space="preserve"> с использованием в сфере здравоохранения </w:t>
            </w:r>
            <w:proofErr w:type="spellStart"/>
            <w:r w:rsidRPr="001B4445">
              <w:rPr>
                <w:rFonts w:ascii="Times New Roman" w:eastAsia="Arial Unicode MS" w:hAnsi="Times New Roman" w:cs="Times New Roman"/>
                <w:bCs/>
                <w:color w:val="000000"/>
                <w:sz w:val="24"/>
                <w:szCs w:val="24"/>
              </w:rPr>
              <w:t>геоинформационной</w:t>
            </w:r>
            <w:proofErr w:type="spellEnd"/>
            <w:r w:rsidRPr="001B4445">
              <w:rPr>
                <w:rFonts w:ascii="Times New Roman" w:eastAsia="Arial Unicode MS" w:hAnsi="Times New Roman" w:cs="Times New Roman"/>
                <w:bCs/>
                <w:color w:val="000000"/>
                <w:sz w:val="24"/>
                <w:szCs w:val="24"/>
              </w:rPr>
              <w:t xml:space="preserve"> системы с учётом необходимости строительства врачебных амбулаторий, фельдшерских и фельдшерско-акушерских пунктов в населённых пунктах с численностью населения от 100 человек до 2 тыс. человек, а также с учётом использования мобильных медицинских комплексов в населённых пунктах с численностью населения менее 100 человек</w:t>
            </w:r>
            <w:proofErr w:type="gramStart"/>
            <w:r w:rsidRPr="001B4445">
              <w:rPr>
                <w:rFonts w:ascii="Times New Roman" w:eastAsia="Arial Unicode MS" w:hAnsi="Times New Roman" w:cs="Times New Roman"/>
                <w:bCs/>
                <w:color w:val="000000"/>
                <w:sz w:val="24"/>
                <w:szCs w:val="24"/>
                <w:vertAlign w:val="superscript"/>
              </w:rPr>
              <w:t>2</w:t>
            </w:r>
            <w:proofErr w:type="gramEnd"/>
            <w:r w:rsidRPr="001B4445">
              <w:rPr>
                <w:rFonts w:ascii="Times New Roman" w:eastAsia="Arial Unicode MS" w:hAnsi="Times New Roman" w:cs="Times New Roman"/>
                <w:bCs/>
                <w:color w:val="000000"/>
                <w:sz w:val="24"/>
                <w:szCs w:val="24"/>
              </w:rPr>
              <w:t>; о</w:t>
            </w:r>
            <w:r w:rsidRPr="001B4445">
              <w:rPr>
                <w:rFonts w:ascii="Times New Roman" w:eastAsia="Times New Roman" w:hAnsi="Times New Roman" w:cs="Times New Roman"/>
                <w:color w:val="000000"/>
                <w:sz w:val="24"/>
                <w:szCs w:val="24"/>
              </w:rPr>
              <w:t>беспечение оптимальной доступности для населения (в том числе для жителей населенных пунктов, расположенных в отдаленных местностях) медицинских учреждений, оказывающих первичную медико-санитарную помощь.</w:t>
            </w:r>
          </w:p>
        </w:tc>
      </w:tr>
      <w:tr w:rsidR="001B4445" w:rsidRPr="001B4445" w:rsidTr="0030660F">
        <w:trPr>
          <w:cantSplit/>
          <w:trHeight w:val="60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Замена (строительство,  ремонт) 5 действующих  фельдшерско-акушерских пунктов, 3 врачебных амбулаторий, 1 участковой больницы, строительство больничного комплекса в </w:t>
            </w:r>
            <w:proofErr w:type="spellStart"/>
            <w:r w:rsidRPr="001B4445">
              <w:rPr>
                <w:rFonts w:ascii="Times New Roman" w:eastAsia="Arial Unicode MS" w:hAnsi="Times New Roman" w:cs="Times New Roman"/>
                <w:bCs/>
                <w:color w:val="000000"/>
                <w:sz w:val="24"/>
                <w:szCs w:val="24"/>
              </w:rPr>
              <w:t>пгт</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Каа-Хем</w:t>
            </w:r>
            <w:proofErr w:type="spellEnd"/>
            <w:r w:rsidRPr="001B4445">
              <w:rPr>
                <w:rFonts w:ascii="Times New Roman" w:eastAsia="Arial Unicode MS" w:hAnsi="Times New Roman" w:cs="Times New Roman"/>
                <w:bCs/>
                <w:color w:val="000000"/>
                <w:sz w:val="24"/>
                <w:szCs w:val="24"/>
              </w:rPr>
              <w:t xml:space="preserve">. Приобретение мобильного медицинского комплекса для обслуживания населения с </w:t>
            </w:r>
            <w:proofErr w:type="spellStart"/>
            <w:r w:rsidRPr="001B4445">
              <w:rPr>
                <w:rFonts w:ascii="Times New Roman" w:eastAsia="Arial Unicode MS" w:hAnsi="Times New Roman" w:cs="Times New Roman"/>
                <w:bCs/>
                <w:color w:val="000000"/>
                <w:sz w:val="24"/>
                <w:szCs w:val="24"/>
              </w:rPr>
              <w:t>Оттук-Даш</w:t>
            </w:r>
            <w:proofErr w:type="spellEnd"/>
            <w:r w:rsidRPr="001B4445">
              <w:rPr>
                <w:rFonts w:ascii="Times New Roman" w:eastAsia="Arial Unicode MS" w:hAnsi="Times New Roman" w:cs="Times New Roman"/>
                <w:bCs/>
                <w:color w:val="000000"/>
                <w:sz w:val="24"/>
                <w:szCs w:val="24"/>
              </w:rPr>
              <w:t xml:space="preserve">.  </w:t>
            </w:r>
          </w:p>
        </w:tc>
        <w:tc>
          <w:tcPr>
            <w:tcW w:w="8158"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В Кызылском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xml:space="preserve"> 5 фельдшерско-акушерских пунктов, 3 врачебных амбулатории, 1участковая больница, </w:t>
            </w:r>
            <w:r w:rsidRPr="001B4445">
              <w:rPr>
                <w:rFonts w:ascii="Times New Roman" w:eastAsia="Times New Roman" w:hAnsi="Times New Roman" w:cs="Times New Roman"/>
                <w:sz w:val="24"/>
                <w:szCs w:val="24"/>
              </w:rPr>
              <w:t xml:space="preserve">оснащенные в соответствии с Положением об организации оказания первичной медико-санитарной помощи взрослому населению, утвержденного приказом </w:t>
            </w:r>
            <w:proofErr w:type="spellStart"/>
            <w:r w:rsidRPr="001B4445">
              <w:rPr>
                <w:rFonts w:ascii="Times New Roman" w:eastAsia="Times New Roman" w:hAnsi="Times New Roman" w:cs="Times New Roman"/>
                <w:sz w:val="24"/>
                <w:szCs w:val="24"/>
              </w:rPr>
              <w:t>Минздравсоцразвития</w:t>
            </w:r>
            <w:proofErr w:type="spellEnd"/>
            <w:r w:rsidRPr="001B4445">
              <w:rPr>
                <w:rFonts w:ascii="Times New Roman" w:eastAsia="Times New Roman" w:hAnsi="Times New Roman" w:cs="Times New Roman"/>
                <w:sz w:val="24"/>
                <w:szCs w:val="24"/>
              </w:rPr>
              <w:t xml:space="preserve"> России от 15.05.2012 № 543н (далее – Положение).</w:t>
            </w:r>
            <w:r w:rsidRPr="001B4445">
              <w:rPr>
                <w:rFonts w:ascii="Times New Roman" w:eastAsia="Times New Roman" w:hAnsi="Times New Roman" w:cs="Times New Roman"/>
                <w:color w:val="000000"/>
                <w:sz w:val="24"/>
                <w:szCs w:val="24"/>
              </w:rPr>
              <w:t xml:space="preserve"> Обеспечена доступность первичной медико-санитарной помощи в населенных пунктах с численностью населения от 101 до 2 000 человек, не имеющих медицинских организаций, оказывающих первичную медико-санитарную помощь, и находящихся на расстоянии более 6 км от ближайшей медицинской организации, оказывающей первичную медико-санитарную помощь.</w:t>
            </w:r>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vMerge w:val="restart"/>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color w:val="FF0000"/>
                <w:sz w:val="24"/>
                <w:szCs w:val="24"/>
              </w:rPr>
              <w:t xml:space="preserve">В схему территориального планирования Республики Тыва </w:t>
            </w:r>
            <w:r w:rsidRPr="001B4445">
              <w:rPr>
                <w:rFonts w:ascii="Times New Roman" w:eastAsia="Times New Roman" w:hAnsi="Times New Roman" w:cs="Times New Roman"/>
                <w:sz w:val="24"/>
                <w:szCs w:val="24"/>
              </w:rPr>
              <w:t xml:space="preserve">и </w:t>
            </w:r>
            <w:proofErr w:type="spellStart"/>
            <w:r w:rsidRPr="001B4445">
              <w:rPr>
                <w:rFonts w:ascii="Times New Roman" w:eastAsia="Times New Roman" w:hAnsi="Times New Roman" w:cs="Times New Roman"/>
                <w:sz w:val="24"/>
                <w:szCs w:val="24"/>
              </w:rPr>
              <w:t>геоинформационную</w:t>
            </w:r>
            <w:proofErr w:type="spellEnd"/>
            <w:r w:rsidRPr="001B4445">
              <w:rPr>
                <w:rFonts w:ascii="Times New Roman" w:eastAsia="Times New Roman" w:hAnsi="Times New Roman" w:cs="Times New Roman"/>
                <w:sz w:val="24"/>
                <w:szCs w:val="24"/>
              </w:rPr>
              <w:t xml:space="preserve"> систему Минздрава России включены сведения о медицинских организациях, оказывающих первичную медико-санитарную помощь</w:t>
            </w:r>
          </w:p>
        </w:tc>
        <w:tc>
          <w:tcPr>
            <w:tcW w:w="8158" w:type="dxa"/>
            <w:gridSpan w:val="2"/>
            <w:vMerge w:val="restart"/>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color w:val="000000"/>
                <w:sz w:val="24"/>
                <w:szCs w:val="24"/>
              </w:rPr>
              <w:t>Схема территориального планирования Республики Тыва включает сведения о 30 медицинских организациях, оказывающих первичную медико-санитарную помощь.</w:t>
            </w:r>
            <w:r w:rsidRPr="001B4445">
              <w:rPr>
                <w:rFonts w:ascii="Times New Roman" w:eastAsia="Times New Roman" w:hAnsi="Times New Roman" w:cs="Times New Roman"/>
                <w:sz w:val="24"/>
                <w:szCs w:val="24"/>
              </w:rPr>
              <w:t xml:space="preserve"> </w:t>
            </w:r>
            <w:proofErr w:type="spellStart"/>
            <w:r w:rsidRPr="001B4445">
              <w:rPr>
                <w:rFonts w:ascii="Times New Roman" w:eastAsia="Times New Roman" w:hAnsi="Times New Roman" w:cs="Times New Roman"/>
                <w:sz w:val="24"/>
                <w:szCs w:val="24"/>
              </w:rPr>
              <w:t>Геоинформационная</w:t>
            </w:r>
            <w:proofErr w:type="spellEnd"/>
            <w:r w:rsidRPr="001B4445">
              <w:rPr>
                <w:rFonts w:ascii="Times New Roman" w:eastAsia="Times New Roman" w:hAnsi="Times New Roman" w:cs="Times New Roman"/>
                <w:sz w:val="24"/>
                <w:szCs w:val="24"/>
              </w:rPr>
              <w:t xml:space="preserve"> система населенных пунктов Республики Тыва.</w:t>
            </w:r>
          </w:p>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 xml:space="preserve">На территории </w:t>
            </w:r>
            <w:proofErr w:type="spellStart"/>
            <w:r w:rsidRPr="001B4445">
              <w:rPr>
                <w:rFonts w:ascii="Times New Roman" w:eastAsia="Times New Roman" w:hAnsi="Times New Roman" w:cs="Times New Roman"/>
                <w:sz w:val="24"/>
                <w:szCs w:val="24"/>
              </w:rPr>
              <w:t>Кызылского</w:t>
            </w:r>
            <w:proofErr w:type="spellEnd"/>
            <w:r w:rsidRPr="001B4445">
              <w:rPr>
                <w:rFonts w:ascii="Times New Roman" w:eastAsia="Times New Roman" w:hAnsi="Times New Roman" w:cs="Times New Roman"/>
                <w:sz w:val="24"/>
                <w:szCs w:val="24"/>
              </w:rPr>
              <w:t xml:space="preserve"> </w:t>
            </w:r>
            <w:proofErr w:type="spellStart"/>
            <w:r w:rsidRPr="001B4445">
              <w:rPr>
                <w:rFonts w:ascii="Times New Roman" w:eastAsia="Times New Roman" w:hAnsi="Times New Roman" w:cs="Times New Roman"/>
                <w:sz w:val="24"/>
                <w:szCs w:val="24"/>
              </w:rPr>
              <w:t>кожууна</w:t>
            </w:r>
            <w:proofErr w:type="spellEnd"/>
            <w:r w:rsidRPr="001B4445">
              <w:rPr>
                <w:rFonts w:ascii="Times New Roman" w:eastAsia="Times New Roman" w:hAnsi="Times New Roman" w:cs="Times New Roman"/>
                <w:sz w:val="24"/>
                <w:szCs w:val="24"/>
              </w:rPr>
              <w:t>:</w:t>
            </w:r>
          </w:p>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 xml:space="preserve"> -первичная доврачебная медико-санитарная помощь оказывается в 5 фельдшерско-акушерских пунктах.</w:t>
            </w:r>
          </w:p>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 xml:space="preserve"> -первичная врачебная медико-санитарная помощь оказывается в 4 медицинских учреждениях: в 1 участковой больнице, в 3 врачебных амбулаториях. </w:t>
            </w:r>
          </w:p>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sz w:val="24"/>
                <w:szCs w:val="24"/>
              </w:rPr>
              <w:t xml:space="preserve">-первичная специализированная медико-санитарная помощь оказывается в 1 </w:t>
            </w:r>
            <w:proofErr w:type="gramStart"/>
            <w:r w:rsidRPr="001B4445">
              <w:rPr>
                <w:rFonts w:ascii="Times New Roman" w:eastAsia="Times New Roman" w:hAnsi="Times New Roman" w:cs="Times New Roman"/>
                <w:sz w:val="24"/>
                <w:szCs w:val="24"/>
              </w:rPr>
              <w:t>медицинском</w:t>
            </w:r>
            <w:proofErr w:type="gramEnd"/>
            <w:r w:rsidRPr="001B4445">
              <w:rPr>
                <w:rFonts w:ascii="Times New Roman" w:eastAsia="Times New Roman" w:hAnsi="Times New Roman" w:cs="Times New Roman"/>
                <w:sz w:val="24"/>
                <w:szCs w:val="24"/>
              </w:rPr>
              <w:t xml:space="preserve"> организации, в центральной </w:t>
            </w:r>
            <w:proofErr w:type="spellStart"/>
            <w:r w:rsidRPr="001B4445">
              <w:rPr>
                <w:rFonts w:ascii="Times New Roman" w:eastAsia="Times New Roman" w:hAnsi="Times New Roman" w:cs="Times New Roman"/>
                <w:sz w:val="24"/>
                <w:szCs w:val="24"/>
              </w:rPr>
              <w:t>кожуунной</w:t>
            </w:r>
            <w:proofErr w:type="spellEnd"/>
            <w:r w:rsidRPr="001B4445">
              <w:rPr>
                <w:rFonts w:ascii="Times New Roman" w:eastAsia="Times New Roman" w:hAnsi="Times New Roman" w:cs="Times New Roman"/>
                <w:sz w:val="24"/>
                <w:szCs w:val="24"/>
              </w:rPr>
              <w:t xml:space="preserve"> больнице, </w:t>
            </w:r>
          </w:p>
        </w:tc>
      </w:tr>
      <w:tr w:rsidR="001B4445" w:rsidRPr="001B4445" w:rsidTr="0030660F">
        <w:trPr>
          <w:cantSplit/>
          <w:trHeight w:val="380"/>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r>
      <w:tr w:rsidR="001B4445" w:rsidRPr="001B4445" w:rsidTr="0030660F">
        <w:trPr>
          <w:cantSplit/>
          <w:trHeight w:val="380"/>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Приобретен 1 мобильный комплекс</w:t>
            </w:r>
          </w:p>
        </w:tc>
        <w:tc>
          <w:tcPr>
            <w:tcW w:w="8158"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В Кызылском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xml:space="preserve"> </w:t>
            </w:r>
            <w:proofErr w:type="spellStart"/>
            <w:r w:rsidRPr="001B4445">
              <w:rPr>
                <w:rFonts w:ascii="Times New Roman" w:eastAsia="Times New Roman" w:hAnsi="Times New Roman" w:cs="Times New Roman"/>
                <w:color w:val="000000"/>
                <w:sz w:val="24"/>
                <w:szCs w:val="24"/>
              </w:rPr>
              <w:t>функциоирует</w:t>
            </w:r>
            <w:proofErr w:type="spellEnd"/>
            <w:r w:rsidRPr="001B4445">
              <w:rPr>
                <w:rFonts w:ascii="Times New Roman" w:eastAsia="Times New Roman" w:hAnsi="Times New Roman" w:cs="Times New Roman"/>
                <w:color w:val="000000"/>
                <w:sz w:val="24"/>
                <w:szCs w:val="24"/>
              </w:rPr>
              <w:t xml:space="preserve"> 1 мобильный комплекс здоровья, приобретенный в 2019 году.</w:t>
            </w:r>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highlight w:val="yellow"/>
              </w:rPr>
            </w:pPr>
            <w:r w:rsidRPr="001B4445">
              <w:rPr>
                <w:rFonts w:ascii="Times New Roman" w:eastAsia="Arial Unicode MS" w:hAnsi="Times New Roman" w:cs="Times New Roman"/>
                <w:bCs/>
                <w:color w:val="000000"/>
                <w:sz w:val="24"/>
                <w:szCs w:val="24"/>
              </w:rPr>
              <w:t xml:space="preserve">Кадровое обеспечение медицинских учреждений </w:t>
            </w:r>
            <w:proofErr w:type="spellStart"/>
            <w:r w:rsidRPr="001B4445">
              <w:rPr>
                <w:rFonts w:ascii="Times New Roman" w:eastAsia="Arial Unicode MS" w:hAnsi="Times New Roman" w:cs="Times New Roman"/>
                <w:bCs/>
                <w:color w:val="000000"/>
                <w:sz w:val="24"/>
                <w:szCs w:val="24"/>
              </w:rPr>
              <w:t>Кызылского</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кожууна</w:t>
            </w:r>
            <w:proofErr w:type="spellEnd"/>
            <w:r w:rsidRPr="001B4445">
              <w:rPr>
                <w:rFonts w:ascii="Times New Roman" w:eastAsia="Arial Unicode MS" w:hAnsi="Times New Roman" w:cs="Times New Roman"/>
                <w:bCs/>
                <w:color w:val="000000"/>
                <w:sz w:val="24"/>
                <w:szCs w:val="24"/>
              </w:rPr>
              <w:t>, оказывающих первичную медико-санитарную помощь</w:t>
            </w:r>
            <w:proofErr w:type="gramStart"/>
            <w:r w:rsidRPr="001B4445">
              <w:rPr>
                <w:rFonts w:ascii="Times New Roman" w:eastAsia="Arial Unicode MS" w:hAnsi="Times New Roman" w:cs="Times New Roman"/>
                <w:bCs/>
                <w:color w:val="000000"/>
                <w:sz w:val="24"/>
                <w:szCs w:val="24"/>
                <w:vertAlign w:val="superscript"/>
              </w:rPr>
              <w:t>2</w:t>
            </w:r>
            <w:proofErr w:type="gramEnd"/>
          </w:p>
        </w:tc>
        <w:tc>
          <w:tcPr>
            <w:tcW w:w="8158"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highlight w:val="yellow"/>
              </w:rPr>
            </w:pPr>
            <w:r w:rsidRPr="001B4445">
              <w:rPr>
                <w:rFonts w:ascii="Times New Roman" w:eastAsia="Times New Roman" w:hAnsi="Times New Roman" w:cs="Times New Roman"/>
                <w:color w:val="000000"/>
                <w:sz w:val="24"/>
                <w:szCs w:val="24"/>
              </w:rPr>
              <w:t xml:space="preserve">Медицинские учреждения </w:t>
            </w:r>
            <w:proofErr w:type="spellStart"/>
            <w:r w:rsidRPr="001B4445">
              <w:rPr>
                <w:rFonts w:ascii="Times New Roman" w:eastAsia="Times New Roman" w:hAnsi="Times New Roman" w:cs="Times New Roman"/>
                <w:color w:val="000000"/>
                <w:sz w:val="24"/>
                <w:szCs w:val="24"/>
              </w:rPr>
              <w:t>Кызылского</w:t>
            </w:r>
            <w:proofErr w:type="spellEnd"/>
            <w:r w:rsidRPr="001B4445">
              <w:rPr>
                <w:rFonts w:ascii="Times New Roman" w:eastAsia="Times New Roman" w:hAnsi="Times New Roman" w:cs="Times New Roman"/>
                <w:color w:val="000000"/>
                <w:sz w:val="24"/>
                <w:szCs w:val="24"/>
              </w:rPr>
              <w:t xml:space="preserve"> </w:t>
            </w:r>
            <w:proofErr w:type="spellStart"/>
            <w:r w:rsidRPr="001B4445">
              <w:rPr>
                <w:rFonts w:ascii="Times New Roman" w:eastAsia="Times New Roman" w:hAnsi="Times New Roman" w:cs="Times New Roman"/>
                <w:color w:val="000000"/>
                <w:sz w:val="24"/>
                <w:szCs w:val="24"/>
              </w:rPr>
              <w:t>кожууна</w:t>
            </w:r>
            <w:proofErr w:type="spellEnd"/>
            <w:r w:rsidRPr="001B4445">
              <w:rPr>
                <w:rFonts w:ascii="Times New Roman" w:eastAsia="Times New Roman" w:hAnsi="Times New Roman" w:cs="Times New Roman"/>
                <w:color w:val="000000"/>
                <w:sz w:val="24"/>
                <w:szCs w:val="24"/>
              </w:rPr>
              <w:t xml:space="preserve">, оказывающие первичную медико-санитарную помощь, обеспечены квалифицированными кадрами, в них внедрена система непрерывного образования медицинских работников, в том числе с использованием дистанционных образовательных технологий. </w:t>
            </w:r>
            <w:proofErr w:type="gramStart"/>
            <w:r w:rsidRPr="001B4445">
              <w:rPr>
                <w:rFonts w:ascii="Times New Roman" w:eastAsia="Times New Roman" w:hAnsi="Times New Roman" w:cs="Times New Roman"/>
                <w:color w:val="000000"/>
                <w:sz w:val="24"/>
                <w:szCs w:val="24"/>
              </w:rPr>
              <w:t xml:space="preserve">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 в Кызылском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xml:space="preserve"> – 267 человек, В среднем за один год должны пройти обучение по непрерывному медицинскому образованию около 43 специалиста.</w:t>
            </w:r>
            <w:proofErr w:type="gramEnd"/>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highlight w:val="yellow"/>
              </w:rPr>
            </w:pPr>
          </w:p>
        </w:tc>
        <w:tc>
          <w:tcPr>
            <w:tcW w:w="14004" w:type="dxa"/>
            <w:gridSpan w:val="3"/>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Обеспечение охвата всех граждан профилактическими медицинскими осмотрами не реже одного раза в год</w:t>
            </w:r>
          </w:p>
          <w:p w:rsidR="001B4445" w:rsidRPr="001B4445" w:rsidRDefault="001B4445" w:rsidP="001B4445">
            <w:pPr>
              <w:spacing w:after="0" w:line="240" w:lineRule="atLeast"/>
              <w:rPr>
                <w:rFonts w:ascii="Times New Roman" w:eastAsia="Times New Roman" w:hAnsi="Times New Roman" w:cs="Times New Roman"/>
                <w:color w:val="000000"/>
                <w:sz w:val="24"/>
                <w:szCs w:val="24"/>
                <w:highlight w:val="yellow"/>
              </w:rPr>
            </w:pPr>
          </w:p>
        </w:tc>
      </w:tr>
      <w:tr w:rsidR="001B4445" w:rsidRPr="001B4445" w:rsidTr="0030660F">
        <w:trPr>
          <w:cantSplit/>
          <w:trHeight w:val="3180"/>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shd w:val="clear" w:color="auto" w:fill="FEFEFE"/>
              </w:rPr>
            </w:pPr>
            <w:r w:rsidRPr="001B4445">
              <w:rPr>
                <w:rFonts w:ascii="Times New Roman" w:eastAsia="Times New Roman" w:hAnsi="Times New Roman" w:cs="Times New Roman"/>
                <w:color w:val="000000"/>
                <w:sz w:val="24"/>
                <w:szCs w:val="24"/>
                <w:shd w:val="clear" w:color="auto" w:fill="FEFEFE"/>
              </w:rPr>
              <w:t>Совершенствование нормативной правовой базы</w:t>
            </w:r>
          </w:p>
        </w:tc>
        <w:tc>
          <w:tcPr>
            <w:tcW w:w="8158"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roofErr w:type="gramStart"/>
            <w:r w:rsidRPr="001B4445">
              <w:rPr>
                <w:rFonts w:ascii="Times New Roman" w:eastAsia="Times New Roman" w:hAnsi="Times New Roman" w:cs="Times New Roman"/>
                <w:color w:val="000000"/>
                <w:sz w:val="24"/>
                <w:szCs w:val="24"/>
              </w:rPr>
              <w:t xml:space="preserve">В Кызылском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xml:space="preserve"> издан приказ «О порядке проведения профилактического, предварительного и периодического медицинского осмотров», издан приказ об открытии отделения профилактики, приведены в соответствие оснащение существующих кабинетов медицинской профилактики, издан приказ об использовании мобильного комплекса здоровья в диспансеризации населения, проживающего в труднодоступных </w:t>
            </w:r>
            <w:proofErr w:type="spellStart"/>
            <w:r w:rsidRPr="001B4445">
              <w:rPr>
                <w:rFonts w:ascii="Times New Roman" w:eastAsia="Times New Roman" w:hAnsi="Times New Roman" w:cs="Times New Roman"/>
                <w:color w:val="000000"/>
                <w:sz w:val="24"/>
                <w:szCs w:val="24"/>
              </w:rPr>
              <w:t>сумонах</w:t>
            </w:r>
            <w:proofErr w:type="spellEnd"/>
            <w:r w:rsidRPr="001B4445">
              <w:rPr>
                <w:rFonts w:ascii="Times New Roman" w:eastAsia="Times New Roman" w:hAnsi="Times New Roman" w:cs="Times New Roman"/>
                <w:color w:val="000000"/>
                <w:sz w:val="24"/>
                <w:szCs w:val="24"/>
              </w:rPr>
              <w:t xml:space="preserve"> (</w:t>
            </w:r>
            <w:proofErr w:type="spellStart"/>
            <w:r w:rsidRPr="001B4445">
              <w:rPr>
                <w:rFonts w:ascii="Times New Roman" w:eastAsia="Times New Roman" w:hAnsi="Times New Roman" w:cs="Times New Roman"/>
                <w:color w:val="000000"/>
                <w:sz w:val="24"/>
                <w:szCs w:val="24"/>
              </w:rPr>
              <w:t>Оттук-Даш</w:t>
            </w:r>
            <w:proofErr w:type="spellEnd"/>
            <w:r w:rsidRPr="001B4445">
              <w:rPr>
                <w:rFonts w:ascii="Times New Roman" w:eastAsia="Times New Roman" w:hAnsi="Times New Roman" w:cs="Times New Roman"/>
                <w:color w:val="000000"/>
                <w:sz w:val="24"/>
                <w:szCs w:val="24"/>
              </w:rPr>
              <w:t>) с 2019 года, охват граждан профилактическими осмотрами не реже 1 раза в год к 2024 году составляет</w:t>
            </w:r>
            <w:proofErr w:type="gramEnd"/>
            <w:r w:rsidRPr="001B4445">
              <w:rPr>
                <w:rFonts w:ascii="Times New Roman" w:eastAsia="Times New Roman" w:hAnsi="Times New Roman" w:cs="Times New Roman"/>
                <w:color w:val="000000"/>
                <w:sz w:val="24"/>
                <w:szCs w:val="24"/>
              </w:rPr>
              <w:t xml:space="preserve"> 90%, число граждан, прошедших профилактические осмотры составляет к 2024 году 28,8 тыс. человек.</w:t>
            </w:r>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shd w:val="clear" w:color="auto" w:fill="FEFEFE"/>
              </w:rPr>
            </w:pPr>
            <w:r w:rsidRPr="001B4445">
              <w:rPr>
                <w:rFonts w:ascii="Times New Roman" w:eastAsia="Times New Roman" w:hAnsi="Times New Roman" w:cs="Times New Roman"/>
                <w:color w:val="000000"/>
                <w:sz w:val="24"/>
                <w:szCs w:val="24"/>
                <w:shd w:val="clear" w:color="auto" w:fill="FEFEFE"/>
              </w:rPr>
              <w:t xml:space="preserve">Развитие инфраструктуры медицинской профилактики. Совершенствование записи пациентов через портал </w:t>
            </w:r>
            <w:proofErr w:type="spellStart"/>
            <w:r w:rsidRPr="001B4445">
              <w:rPr>
                <w:rFonts w:ascii="Times New Roman" w:eastAsia="Times New Roman" w:hAnsi="Times New Roman" w:cs="Times New Roman"/>
                <w:color w:val="000000"/>
                <w:sz w:val="24"/>
                <w:szCs w:val="24"/>
                <w:shd w:val="clear" w:color="auto" w:fill="FEFEFE"/>
              </w:rPr>
              <w:t>Госуслуг</w:t>
            </w:r>
            <w:proofErr w:type="spellEnd"/>
            <w:r w:rsidRPr="001B4445">
              <w:rPr>
                <w:rFonts w:ascii="Times New Roman" w:eastAsia="Times New Roman" w:hAnsi="Times New Roman" w:cs="Times New Roman"/>
                <w:color w:val="000000"/>
                <w:sz w:val="24"/>
                <w:szCs w:val="24"/>
                <w:shd w:val="clear" w:color="auto" w:fill="FEFEFE"/>
              </w:rPr>
              <w:t xml:space="preserve"> личный кабинет «Мое здоровье», по телефону и при личном обращении граждан. Уменьшение сроков ожидания оказания медицинской помощи.</w:t>
            </w:r>
          </w:p>
        </w:tc>
        <w:tc>
          <w:tcPr>
            <w:tcW w:w="8158"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В </w:t>
            </w:r>
            <w:proofErr w:type="spellStart"/>
            <w:r w:rsidRPr="001B4445">
              <w:rPr>
                <w:rFonts w:ascii="Times New Roman" w:eastAsia="Times New Roman" w:hAnsi="Times New Roman" w:cs="Times New Roman"/>
                <w:color w:val="000000"/>
                <w:sz w:val="24"/>
                <w:szCs w:val="24"/>
              </w:rPr>
              <w:t>Кызылской</w:t>
            </w:r>
            <w:proofErr w:type="spellEnd"/>
            <w:r w:rsidRPr="001B4445">
              <w:rPr>
                <w:rFonts w:ascii="Times New Roman" w:eastAsia="Times New Roman" w:hAnsi="Times New Roman" w:cs="Times New Roman"/>
                <w:color w:val="000000"/>
                <w:sz w:val="24"/>
                <w:szCs w:val="24"/>
              </w:rPr>
              <w:t xml:space="preserve"> ЦКБ создано отделение медицинской профилактики. Диспансеризация населения в труднодоступных местностях постоянно проводится мобильными комплексами здоровья МЗ РТ. </w:t>
            </w:r>
          </w:p>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roofErr w:type="gramStart"/>
            <w:r w:rsidRPr="001B4445">
              <w:rPr>
                <w:rFonts w:ascii="Times New Roman" w:eastAsia="Times New Roman" w:hAnsi="Times New Roman" w:cs="Times New Roman"/>
                <w:color w:val="000000"/>
                <w:sz w:val="24"/>
                <w:szCs w:val="24"/>
              </w:rPr>
              <w:t xml:space="preserve">Поликлиника центральной </w:t>
            </w:r>
            <w:proofErr w:type="spellStart"/>
            <w:r w:rsidRPr="001B4445">
              <w:rPr>
                <w:rFonts w:ascii="Times New Roman" w:eastAsia="Times New Roman" w:hAnsi="Times New Roman" w:cs="Times New Roman"/>
                <w:color w:val="000000"/>
                <w:sz w:val="24"/>
                <w:szCs w:val="24"/>
              </w:rPr>
              <w:t>кожуунной</w:t>
            </w:r>
            <w:proofErr w:type="spellEnd"/>
            <w:r w:rsidRPr="001B4445">
              <w:rPr>
                <w:rFonts w:ascii="Times New Roman" w:eastAsia="Times New Roman" w:hAnsi="Times New Roman" w:cs="Times New Roman"/>
                <w:color w:val="000000"/>
                <w:sz w:val="24"/>
                <w:szCs w:val="24"/>
              </w:rPr>
              <w:t xml:space="preserve"> больницы работает на принципах бережливого производства, диспансеризация и профилактические осмотры осуществляются с непрерывным  потоком  пациентов с соблюдением нормативов времени приема на одного пациента, внедрен мониторинг соответствия фактических сроков ожидания оказания медицинской помощи врачом с момента обращения пациента в медицинскую организацию с установленным сроком ожидания в соответствии с Программой государственных гарантий бесплатного оказания гражданам медицинской помощи.</w:t>
            </w:r>
            <w:proofErr w:type="gramEnd"/>
            <w:r w:rsidRPr="001B4445">
              <w:rPr>
                <w:rFonts w:ascii="Times New Roman" w:eastAsia="Times New Roman" w:hAnsi="Times New Roman" w:cs="Times New Roman"/>
                <w:color w:val="000000"/>
                <w:sz w:val="24"/>
                <w:szCs w:val="24"/>
              </w:rPr>
              <w:t xml:space="preserve">  На базе отделения профилактики открыт и оснащен кабинет по отказу от курения. </w:t>
            </w:r>
          </w:p>
        </w:tc>
      </w:tr>
      <w:tr w:rsidR="001B4445" w:rsidRPr="001B4445" w:rsidTr="0030660F">
        <w:trPr>
          <w:cantSplit/>
          <w:trHeight w:val="944"/>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14004" w:type="dxa"/>
            <w:gridSpan w:val="3"/>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shd w:val="clear" w:color="auto" w:fill="FEFEFE"/>
              </w:rPr>
            </w:pPr>
            <w:r w:rsidRPr="001B4445">
              <w:rPr>
                <w:rFonts w:ascii="Times New Roman" w:eastAsia="Times New Roman" w:hAnsi="Times New Roman" w:cs="Times New Roman"/>
                <w:color w:val="000000"/>
                <w:sz w:val="24"/>
                <w:szCs w:val="24"/>
                <w:shd w:val="clear" w:color="auto" w:fill="FEFEFE"/>
              </w:rPr>
              <w:t>Оп</w:t>
            </w:r>
            <w:r w:rsidRPr="001B4445">
              <w:rPr>
                <w:rFonts w:ascii="Times New Roman" w:eastAsia="Times New Roman" w:hAnsi="Times New Roman" w:cs="Times New Roman"/>
                <w:color w:val="000000"/>
                <w:sz w:val="24"/>
                <w:szCs w:val="24"/>
              </w:rPr>
              <w:t>тимизация работы медицинских учреждений, оказывающих первичную медико-санитарную помощь, сокращение времени ожидания в очереди при обращении граждан в указанные медицинские учреждения, упрощение процедуры записи на прием к врачу</w:t>
            </w:r>
            <w:r w:rsidRPr="001B4445">
              <w:rPr>
                <w:rFonts w:ascii="Times New Roman" w:eastAsia="Times New Roman" w:hAnsi="Times New Roman" w:cs="Times New Roman"/>
                <w:color w:val="000000"/>
                <w:sz w:val="24"/>
                <w:szCs w:val="24"/>
                <w:vertAlign w:val="superscript"/>
              </w:rPr>
              <w:t>3</w:t>
            </w:r>
            <w:r w:rsidRPr="001B4445">
              <w:rPr>
                <w:rFonts w:ascii="Times New Roman" w:eastAsia="Times New Roman" w:hAnsi="Times New Roman" w:cs="Times New Roman"/>
                <w:color w:val="000000"/>
                <w:sz w:val="24"/>
                <w:szCs w:val="24"/>
              </w:rPr>
              <w:t>.</w:t>
            </w:r>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6272"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r w:rsidRPr="001B4445">
              <w:rPr>
                <w:rFonts w:ascii="Times New Roman" w:eastAsia="Times New Roman" w:hAnsi="Times New Roman" w:cs="Times New Roman"/>
                <w:color w:val="000000"/>
                <w:sz w:val="24"/>
                <w:szCs w:val="24"/>
              </w:rPr>
              <w:t xml:space="preserve">Создан муниципальный проектный офис по созданию и внедрению «Новой модели медицинской организации, оказывающей первичную медико-санитарную помощь» в Кызылском </w:t>
            </w:r>
            <w:proofErr w:type="spellStart"/>
            <w:r w:rsidRPr="001B4445">
              <w:rPr>
                <w:rFonts w:ascii="Times New Roman" w:eastAsia="Times New Roman" w:hAnsi="Times New Roman" w:cs="Times New Roman"/>
                <w:color w:val="000000"/>
                <w:sz w:val="24"/>
                <w:szCs w:val="24"/>
              </w:rPr>
              <w:t>кожууне</w:t>
            </w:r>
            <w:proofErr w:type="spellEnd"/>
          </w:p>
        </w:tc>
        <w:tc>
          <w:tcPr>
            <w:tcW w:w="7732"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В ГБУЗ РТ « </w:t>
            </w:r>
            <w:proofErr w:type="spellStart"/>
            <w:r w:rsidRPr="001B4445">
              <w:rPr>
                <w:rFonts w:ascii="Times New Roman" w:eastAsia="Times New Roman" w:hAnsi="Times New Roman" w:cs="Times New Roman"/>
                <w:color w:val="000000"/>
                <w:sz w:val="24"/>
                <w:szCs w:val="24"/>
              </w:rPr>
              <w:t>Кызылская</w:t>
            </w:r>
            <w:proofErr w:type="spellEnd"/>
            <w:r w:rsidRPr="001B4445">
              <w:rPr>
                <w:rFonts w:ascii="Times New Roman" w:eastAsia="Times New Roman" w:hAnsi="Times New Roman" w:cs="Times New Roman"/>
                <w:color w:val="000000"/>
                <w:sz w:val="24"/>
                <w:szCs w:val="24"/>
              </w:rPr>
              <w:t xml:space="preserve"> ЦКБ» создан муниципальный проектный офис по созданию и внедрению «Новой модели медицинской организации, оказывающей первичную медико-санитарную помощь». В муниципальном проектном офисе осуществляются методическая поддержка и координация работы подразделений ГБУЗ РТ «</w:t>
            </w:r>
            <w:proofErr w:type="spellStart"/>
            <w:r w:rsidRPr="001B4445">
              <w:rPr>
                <w:rFonts w:ascii="Times New Roman" w:eastAsia="Times New Roman" w:hAnsi="Times New Roman" w:cs="Times New Roman"/>
                <w:color w:val="000000"/>
                <w:sz w:val="24"/>
                <w:szCs w:val="24"/>
              </w:rPr>
              <w:t>Кызылская</w:t>
            </w:r>
            <w:proofErr w:type="spellEnd"/>
            <w:r w:rsidRPr="001B4445">
              <w:rPr>
                <w:rFonts w:ascii="Times New Roman" w:eastAsia="Times New Roman" w:hAnsi="Times New Roman" w:cs="Times New Roman"/>
                <w:color w:val="000000"/>
                <w:sz w:val="24"/>
                <w:szCs w:val="24"/>
              </w:rPr>
              <w:t xml:space="preserve"> ЦКБ» по созданию новой модели медицинской организации, оказывающей первичную медико-санитарную помощь. Муниципальным Проектным офисом ГБУЗ РТ «</w:t>
            </w:r>
            <w:proofErr w:type="spellStart"/>
            <w:r w:rsidRPr="001B4445">
              <w:rPr>
                <w:rFonts w:ascii="Times New Roman" w:eastAsia="Times New Roman" w:hAnsi="Times New Roman" w:cs="Times New Roman"/>
                <w:color w:val="000000"/>
                <w:sz w:val="24"/>
                <w:szCs w:val="24"/>
              </w:rPr>
              <w:t>Кызылской</w:t>
            </w:r>
            <w:proofErr w:type="spellEnd"/>
            <w:r w:rsidRPr="001B4445">
              <w:rPr>
                <w:rFonts w:ascii="Times New Roman" w:eastAsia="Times New Roman" w:hAnsi="Times New Roman" w:cs="Times New Roman"/>
                <w:color w:val="000000"/>
                <w:sz w:val="24"/>
                <w:szCs w:val="24"/>
              </w:rPr>
              <w:t xml:space="preserve"> ЦКБ» проводится анализ организации первичной медико-санитарной помощи в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Проектный офис также участвует  в разработке мер по устранению типовых проблем в медицинской организации – участника проекта, организации апробации принципов бережливого производства, создании «Новой модели медицинской организации».</w:t>
            </w:r>
          </w:p>
        </w:tc>
      </w:tr>
      <w:tr w:rsidR="001B4445" w:rsidRPr="001B4445" w:rsidTr="0030660F">
        <w:trPr>
          <w:cantSplit/>
          <w:trHeight w:val="27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6272" w:type="dxa"/>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highlight w:val="yellow"/>
              </w:rPr>
            </w:pPr>
            <w:r w:rsidRPr="001B4445">
              <w:rPr>
                <w:rFonts w:ascii="Times New Roman" w:eastAsia="Arial Unicode MS" w:hAnsi="Times New Roman" w:cs="Times New Roman"/>
                <w:bCs/>
                <w:color w:val="000000"/>
                <w:sz w:val="24"/>
                <w:szCs w:val="24"/>
              </w:rPr>
              <w:t xml:space="preserve">Во внедрении и тиражировании «Новой модели медицинской организации, оказывающей первичную медико-санитарную помощь», в Кызылском </w:t>
            </w:r>
            <w:proofErr w:type="spellStart"/>
            <w:r w:rsidRPr="001B4445">
              <w:rPr>
                <w:rFonts w:ascii="Times New Roman" w:eastAsia="Arial Unicode MS" w:hAnsi="Times New Roman" w:cs="Times New Roman"/>
                <w:bCs/>
                <w:color w:val="000000"/>
                <w:sz w:val="24"/>
                <w:szCs w:val="24"/>
              </w:rPr>
              <w:t>кожууне</w:t>
            </w:r>
            <w:proofErr w:type="spellEnd"/>
            <w:r w:rsidRPr="001B4445">
              <w:rPr>
                <w:rFonts w:ascii="Times New Roman" w:eastAsia="Arial Unicode MS" w:hAnsi="Times New Roman" w:cs="Times New Roman"/>
                <w:bCs/>
                <w:color w:val="000000"/>
                <w:sz w:val="24"/>
                <w:szCs w:val="24"/>
              </w:rPr>
              <w:t xml:space="preserve"> участвуют не менее 90% работников медицинской организации, оказывающих данный вид помощи</w:t>
            </w:r>
          </w:p>
        </w:tc>
        <w:tc>
          <w:tcPr>
            <w:tcW w:w="7732"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Обеспечено участие всех подразделений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(в 100%), оказывающей первичную медико-санитарную помощь во  внедрении и тиражировании «Новой модели медицинской организации». В работе муниципального проектного офиса будут работать 1 врач и 1 медицинская сестра.</w:t>
            </w:r>
          </w:p>
        </w:tc>
      </w:tr>
      <w:tr w:rsidR="001B4445" w:rsidRPr="001B4445" w:rsidTr="0030660F">
        <w:trPr>
          <w:cantSplit/>
          <w:trHeight w:val="581"/>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14004" w:type="dxa"/>
            <w:gridSpan w:val="3"/>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Arial Unicode MS" w:hAnsi="Times New Roman" w:cs="Times New Roman"/>
                <w:bCs/>
                <w:color w:val="000000"/>
                <w:sz w:val="24"/>
                <w:szCs w:val="24"/>
              </w:rPr>
              <w:t>Формирование системы защиты прав пациентов</w:t>
            </w:r>
          </w:p>
        </w:tc>
      </w:tr>
      <w:tr w:rsidR="001B4445" w:rsidRPr="001B4445" w:rsidTr="0030660F">
        <w:trPr>
          <w:cantSplit/>
          <w:trHeight w:val="6623"/>
        </w:trPr>
        <w:tc>
          <w:tcPr>
            <w:tcW w:w="782"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5846"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Times New Roman" w:hAnsi="Times New Roman" w:cs="Times New Roman"/>
                <w:color w:val="000000"/>
                <w:sz w:val="24"/>
                <w:szCs w:val="24"/>
              </w:rPr>
              <w:t>Обеспечен охват застрахованных лиц информированием страховым медицинским представителями о праве на прохождение профилактического медицинского осмотра</w:t>
            </w:r>
          </w:p>
        </w:tc>
        <w:tc>
          <w:tcPr>
            <w:tcW w:w="8158" w:type="dxa"/>
            <w:gridSpan w:val="2"/>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В ГБУЗ РТ «</w:t>
            </w:r>
            <w:proofErr w:type="spellStart"/>
            <w:r w:rsidRPr="001B4445">
              <w:rPr>
                <w:rFonts w:ascii="Times New Roman" w:eastAsia="Times New Roman" w:hAnsi="Times New Roman" w:cs="Times New Roman"/>
                <w:color w:val="000000"/>
                <w:sz w:val="24"/>
                <w:szCs w:val="24"/>
              </w:rPr>
              <w:t>Кызылская</w:t>
            </w:r>
            <w:proofErr w:type="spellEnd"/>
            <w:r w:rsidRPr="001B4445">
              <w:rPr>
                <w:rFonts w:ascii="Times New Roman" w:eastAsia="Times New Roman" w:hAnsi="Times New Roman" w:cs="Times New Roman"/>
                <w:color w:val="000000"/>
                <w:sz w:val="24"/>
                <w:szCs w:val="24"/>
              </w:rPr>
              <w:t xml:space="preserve"> ЦКБ» страховой медицинской организацией  ООО «Капитал»  было открыто  1 рабочее место сотрудника страховой компании</w:t>
            </w:r>
          </w:p>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по части информирования застрахованных лиц старше 18 лет об их праве на прохождение профилактического медицинского осмотра, организовано формирование списков граждан, подлежащих профилактическим медицинским осмотрам, оптимизирована работа по информированию граждан, установлено информационное взаимодействие с помощью информационных систем. В Кызылском </w:t>
            </w:r>
            <w:proofErr w:type="spellStart"/>
            <w:r w:rsidRPr="001B4445">
              <w:rPr>
                <w:rFonts w:ascii="Times New Roman" w:eastAsia="Times New Roman" w:hAnsi="Times New Roman" w:cs="Times New Roman"/>
                <w:color w:val="000000"/>
                <w:sz w:val="24"/>
                <w:szCs w:val="24"/>
              </w:rPr>
              <w:t>кожууне</w:t>
            </w:r>
            <w:proofErr w:type="spellEnd"/>
            <w:r w:rsidRPr="001B4445">
              <w:rPr>
                <w:rFonts w:ascii="Times New Roman" w:eastAsia="Times New Roman" w:hAnsi="Times New Roman" w:cs="Times New Roman"/>
                <w:color w:val="000000"/>
                <w:sz w:val="24"/>
                <w:szCs w:val="24"/>
              </w:rPr>
              <w:t xml:space="preserve">  обеспечен охват застрахованных лиц информированием страховыми медицинскими представителями о праве на прохождение профилактического медицинского осмотра – 51,0% в 2019 году, 67,0% в 2020 году, 70,0% в 2021 году, 75,0% в 2022 году, 80,0% в 2023 году, 90,0% в 2024 году.</w:t>
            </w:r>
          </w:p>
          <w:p w:rsidR="001B4445" w:rsidRPr="001B4445" w:rsidRDefault="001B4445" w:rsidP="001B4445">
            <w:pPr>
              <w:spacing w:after="0" w:line="360" w:lineRule="atLeast"/>
              <w:jc w:val="both"/>
              <w:rPr>
                <w:rFonts w:ascii="Times New Roman" w:eastAsia="Times New Roman" w:hAnsi="Times New Roman" w:cs="Times New Roman"/>
                <w:sz w:val="24"/>
                <w:szCs w:val="24"/>
              </w:rPr>
            </w:pPr>
          </w:p>
          <w:p w:rsidR="001B4445" w:rsidRPr="001B4445" w:rsidRDefault="001B4445" w:rsidP="001B4445">
            <w:pPr>
              <w:spacing w:after="0" w:line="360" w:lineRule="atLeast"/>
              <w:jc w:val="both"/>
              <w:rPr>
                <w:rFonts w:ascii="Times New Roman" w:eastAsia="Times New Roman" w:hAnsi="Times New Roman" w:cs="Times New Roman"/>
                <w:sz w:val="24"/>
                <w:szCs w:val="24"/>
              </w:rPr>
            </w:pPr>
          </w:p>
        </w:tc>
      </w:tr>
    </w:tbl>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color w:val="000000"/>
          <w:sz w:val="28"/>
          <w:szCs w:val="28"/>
          <w:lang w:eastAsia="ru-RU"/>
        </w:rPr>
      </w:pPr>
      <w:r w:rsidRPr="001B4445">
        <w:rPr>
          <w:rFonts w:ascii="Times New Roman" w:eastAsia="Times New Roman" w:hAnsi="Times New Roman" w:cs="Times New Roman"/>
          <w:color w:val="000000"/>
          <w:sz w:val="28"/>
          <w:szCs w:val="20"/>
          <w:lang w:eastAsia="ru-RU"/>
        </w:rPr>
        <w:br w:type="page"/>
      </w:r>
      <w:r w:rsidRPr="001B4445">
        <w:rPr>
          <w:rFonts w:ascii="Times New Roman" w:eastAsia="Times New Roman" w:hAnsi="Times New Roman" w:cs="Times New Roman"/>
          <w:color w:val="000000"/>
          <w:sz w:val="28"/>
          <w:szCs w:val="28"/>
          <w:lang w:eastAsia="ru-RU"/>
        </w:rPr>
        <w:lastRenderedPageBreak/>
        <w:t>4. Финансовое обеспечение реализации муниципального проекта</w:t>
      </w: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7633"/>
        <w:gridCol w:w="1273"/>
        <w:gridCol w:w="850"/>
        <w:gridCol w:w="990"/>
        <w:gridCol w:w="990"/>
        <w:gridCol w:w="844"/>
        <w:gridCol w:w="6"/>
        <w:gridCol w:w="844"/>
        <w:gridCol w:w="984"/>
      </w:tblGrid>
      <w:tr w:rsidR="001B4445" w:rsidRPr="001B4445" w:rsidTr="0030660F">
        <w:trPr>
          <w:trHeight w:val="48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w:t>
            </w:r>
          </w:p>
        </w:tc>
        <w:tc>
          <w:tcPr>
            <w:tcW w:w="2506" w:type="pct"/>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Наименование мероприятия и источники финансирования</w:t>
            </w:r>
          </w:p>
        </w:tc>
        <w:tc>
          <w:tcPr>
            <w:tcW w:w="1903" w:type="pct"/>
            <w:gridSpan w:val="7"/>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Объем финансового обеспечения по годам реализации (млн. рублей)</w:t>
            </w:r>
          </w:p>
        </w:tc>
        <w:tc>
          <w:tcPr>
            <w:tcW w:w="323" w:type="pct"/>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Всего, (млн. рублей)</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proofErr w:type="spellStart"/>
            <w:proofErr w:type="gramStart"/>
            <w:r w:rsidRPr="001B4445">
              <w:rPr>
                <w:rFonts w:ascii="Times New Roman" w:eastAsia="Times New Roman" w:hAnsi="Times New Roman" w:cs="Times New Roman"/>
                <w:color w:val="000000"/>
                <w:sz w:val="20"/>
                <w:szCs w:val="20"/>
              </w:rPr>
              <w:t>п</w:t>
            </w:r>
            <w:proofErr w:type="spellEnd"/>
            <w:proofErr w:type="gramEnd"/>
            <w:r w:rsidRPr="001B4445">
              <w:rPr>
                <w:rFonts w:ascii="Times New Roman" w:eastAsia="Times New Roman" w:hAnsi="Times New Roman" w:cs="Times New Roman"/>
                <w:color w:val="000000"/>
                <w:sz w:val="20"/>
                <w:szCs w:val="20"/>
              </w:rPr>
              <w:t>/</w:t>
            </w:r>
            <w:proofErr w:type="spellStart"/>
            <w:r w:rsidRPr="001B4445">
              <w:rPr>
                <w:rFonts w:ascii="Times New Roman" w:eastAsia="Times New Roman" w:hAnsi="Times New Roman" w:cs="Times New Roman"/>
                <w:color w:val="000000"/>
                <w:sz w:val="20"/>
                <w:szCs w:val="20"/>
              </w:rPr>
              <w:t>п</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0"/>
                <w:szCs w:val="20"/>
              </w:rPr>
            </w:pP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2019</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2020</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2021</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2022</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2023</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2024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0"/>
                <w:szCs w:val="20"/>
              </w:rPr>
            </w:pPr>
          </w:p>
        </w:tc>
      </w:tr>
      <w:tr w:rsidR="001B4445" w:rsidRPr="001B4445" w:rsidTr="0030660F">
        <w:trPr>
          <w:trHeight w:val="1245"/>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w:t>
            </w:r>
          </w:p>
        </w:tc>
        <w:tc>
          <w:tcPr>
            <w:tcW w:w="4732" w:type="pct"/>
            <w:gridSpan w:val="9"/>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proofErr w:type="gramStart"/>
            <w:r w:rsidRPr="001B4445">
              <w:rPr>
                <w:rFonts w:ascii="Times New Roman" w:eastAsia="Times New Roman" w:hAnsi="Times New Roman" w:cs="Times New Roman"/>
                <w:color w:val="000000"/>
                <w:sz w:val="20"/>
                <w:szCs w:val="20"/>
              </w:rPr>
              <w:t xml:space="preserve">Завершение формирования сети медицинских организаций первичного звена здравоохранения с использованием в сфере здравоохранения </w:t>
            </w:r>
            <w:proofErr w:type="spellStart"/>
            <w:r w:rsidRPr="001B4445">
              <w:rPr>
                <w:rFonts w:ascii="Times New Roman" w:eastAsia="Times New Roman" w:hAnsi="Times New Roman" w:cs="Times New Roman"/>
                <w:color w:val="000000"/>
                <w:sz w:val="20"/>
                <w:szCs w:val="20"/>
              </w:rPr>
              <w:t>геоинформационной</w:t>
            </w:r>
            <w:proofErr w:type="spellEnd"/>
            <w:r w:rsidRPr="001B4445">
              <w:rPr>
                <w:rFonts w:ascii="Times New Roman" w:eastAsia="Times New Roman" w:hAnsi="Times New Roman" w:cs="Times New Roman"/>
                <w:color w:val="000000"/>
                <w:sz w:val="20"/>
                <w:szCs w:val="20"/>
              </w:rPr>
              <w:t xml:space="preserve"> системы с учётом необходимости строительства врачебных амбулаторий, фельдшерских и фельдшерско-акушерских пунктов в населённых пунктах с численностью населения от 100 человек до 2 тыс. человек, а также с учётом использования мобильных медицинских комплексов в населённых пунктах с численностью населения менее 100 человек</w:t>
            </w:r>
            <w:proofErr w:type="gramEnd"/>
          </w:p>
        </w:tc>
      </w:tr>
      <w:tr w:rsidR="001B4445" w:rsidRPr="001B4445" w:rsidTr="0030660F">
        <w:trPr>
          <w:trHeight w:val="810"/>
        </w:trPr>
        <w:tc>
          <w:tcPr>
            <w:tcW w:w="26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1.1.</w:t>
            </w:r>
          </w:p>
        </w:tc>
        <w:tc>
          <w:tcPr>
            <w:tcW w:w="2506"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both"/>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Создание врачебных амбулаторий, фельдшерских, фельдшерско-акушерских пунктов, отвечающих современным требованиям, в населенных пунктах с численность населения от 101 до 2000 человек</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1,297</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1,297</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федеральный бюджет</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1,232</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1,232</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1.1.1.1.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1.1.2.</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бюджеты государственных внебюджетных фондов Российской Федерации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1.1.3.</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консолидированный бюджет  Республики Тыва</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0,065</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0,065</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1.1.3.1.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1.1.4.</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внебюджетные источники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r>
      <w:tr w:rsidR="001B4445" w:rsidRPr="001B4445" w:rsidTr="0030660F">
        <w:trPr>
          <w:trHeight w:val="540"/>
        </w:trPr>
        <w:tc>
          <w:tcPr>
            <w:tcW w:w="26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1.2.</w:t>
            </w:r>
          </w:p>
        </w:tc>
        <w:tc>
          <w:tcPr>
            <w:tcW w:w="2506"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both"/>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Использование передвижных мобильных медицинских комплексов для оказания медицинской помощи жителям населенных пунктов с численностью населения до 100 человек</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3,5</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3,5</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федеральный бюджет</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3,325</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3,325</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1.2.1.1.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1.2.2.</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бюджеты государственных внебюджетных фондов Российской Федерации</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1.2.3.</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консолидированный бюджет  Республики Тыва</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0,175</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0,175</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1.2.3.1.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r>
      <w:tr w:rsidR="001B4445" w:rsidRPr="001B4445" w:rsidTr="0030660F">
        <w:trPr>
          <w:trHeight w:val="42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1.2.4.</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внебюджетные источники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r>
      <w:tr w:rsidR="001B4445" w:rsidRPr="001B4445" w:rsidTr="0030660F">
        <w:trPr>
          <w:trHeight w:val="810"/>
        </w:trPr>
        <w:tc>
          <w:tcPr>
            <w:tcW w:w="26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lastRenderedPageBreak/>
              <w:t>2.</w:t>
            </w:r>
          </w:p>
        </w:tc>
        <w:tc>
          <w:tcPr>
            <w:tcW w:w="2506"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both"/>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4,496</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4,627</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0</w:t>
            </w:r>
          </w:p>
        </w:tc>
        <w:tc>
          <w:tcPr>
            <w:tcW w:w="323"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r w:rsidRPr="001B4445">
              <w:rPr>
                <w:rFonts w:ascii="Times New Roman" w:eastAsia="Times New Roman" w:hAnsi="Times New Roman" w:cs="Times New Roman"/>
                <w:b/>
                <w:bCs/>
                <w:i/>
                <w:iCs/>
                <w:color w:val="FF0000"/>
                <w:sz w:val="20"/>
                <w:szCs w:val="20"/>
              </w:rPr>
              <w:t>9,123</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федеральный бюджет</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4,271</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4,396</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323"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8,667</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2.3.1.1.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2.2.2.</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бюджеты государственных внебюджетных фондов Российской Федерации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2.2.3.</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консолидированный бюджет  Республики Тыва</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0,225</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0,231</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0,456</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2.2.3.1.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2.2.4.</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внебюджетные источники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540"/>
        </w:trPr>
        <w:tc>
          <w:tcPr>
            <w:tcW w:w="26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3.</w:t>
            </w:r>
          </w:p>
        </w:tc>
        <w:tc>
          <w:tcPr>
            <w:tcW w:w="2506"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both"/>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Обеспечение своевременности оказания экстренной медицинской помощи с использованием санитарной авиации</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i/>
                <w:iCs/>
                <w:color w:val="FF0000"/>
                <w:sz w:val="20"/>
                <w:szCs w:val="20"/>
              </w:rPr>
            </w:pP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федеральный бюджет</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3.2.1.1.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3.2.2.</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бюджеты государственных внебюджетных фондов Российской Федерации</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3.2.2.1.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3.2.3.</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консолидированный бюджет  Республики Тыва</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70,5</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3.2.3.1.</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00"/>
        </w:trPr>
        <w:tc>
          <w:tcPr>
            <w:tcW w:w="26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3.2.4.</w:t>
            </w:r>
          </w:p>
        </w:tc>
        <w:tc>
          <w:tcPr>
            <w:tcW w:w="2506"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внебюджетные источники</w:t>
            </w:r>
          </w:p>
        </w:tc>
        <w:tc>
          <w:tcPr>
            <w:tcW w:w="41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5"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27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FF0000"/>
                <w:sz w:val="20"/>
                <w:szCs w:val="20"/>
              </w:rPr>
            </w:pPr>
            <w:r w:rsidRPr="001B4445">
              <w:rPr>
                <w:rFonts w:ascii="Times New Roman" w:eastAsia="Times New Roman" w:hAnsi="Times New Roman" w:cs="Times New Roman"/>
                <w:color w:val="FF0000"/>
                <w:sz w:val="20"/>
                <w:szCs w:val="20"/>
              </w:rPr>
              <w:t> </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FF0000"/>
                <w:sz w:val="20"/>
                <w:szCs w:val="20"/>
              </w:rPr>
            </w:pPr>
            <w:r w:rsidRPr="001B4445">
              <w:rPr>
                <w:rFonts w:ascii="Times New Roman" w:eastAsia="Times New Roman" w:hAnsi="Times New Roman" w:cs="Times New Roman"/>
                <w:b/>
                <w:bCs/>
                <w:color w:val="FF0000"/>
                <w:sz w:val="20"/>
                <w:szCs w:val="20"/>
              </w:rPr>
              <w:t>0,0</w:t>
            </w:r>
          </w:p>
        </w:tc>
      </w:tr>
      <w:tr w:rsidR="001B4445" w:rsidRPr="001B4445" w:rsidTr="0030660F">
        <w:trPr>
          <w:trHeight w:val="393"/>
        </w:trPr>
        <w:tc>
          <w:tcPr>
            <w:tcW w:w="2774" w:type="pct"/>
            <w:gridSpan w:val="2"/>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uto"/>
              <w:jc w:val="both"/>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Всего по региональному проекту, в том числе:</w:t>
            </w:r>
          </w:p>
        </w:tc>
        <w:tc>
          <w:tcPr>
            <w:tcW w:w="41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7,996</w:t>
            </w:r>
          </w:p>
        </w:tc>
        <w:tc>
          <w:tcPr>
            <w:tcW w:w="27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5,924</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color w:val="000000"/>
                <w:sz w:val="20"/>
                <w:szCs w:val="20"/>
              </w:rPr>
            </w:pPr>
            <w:r w:rsidRPr="001B4445">
              <w:rPr>
                <w:rFonts w:ascii="Times New Roman" w:eastAsia="Times New Roman" w:hAnsi="Times New Roman" w:cs="Times New Roman"/>
                <w:b/>
                <w:bCs/>
                <w:color w:val="000000"/>
                <w:sz w:val="20"/>
                <w:szCs w:val="20"/>
              </w:rPr>
              <w:t>13,920</w:t>
            </w:r>
          </w:p>
        </w:tc>
      </w:tr>
      <w:tr w:rsidR="001B4445" w:rsidRPr="001B4445" w:rsidTr="0030660F">
        <w:trPr>
          <w:trHeight w:val="286"/>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федеральный бюджет</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7,596</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5,628</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13,224</w:t>
            </w:r>
          </w:p>
        </w:tc>
      </w:tr>
      <w:tr w:rsidR="001B4445" w:rsidRPr="001B4445" w:rsidTr="0030660F">
        <w:trPr>
          <w:trHeight w:val="337"/>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r>
      <w:tr w:rsidR="001B4445" w:rsidRPr="001B4445" w:rsidTr="0030660F">
        <w:trPr>
          <w:trHeight w:val="300"/>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бюджеты государственных внебюджетных фондов Российской Федерации</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r>
      <w:tr w:rsidR="001B4445" w:rsidRPr="001B4445" w:rsidTr="0030660F">
        <w:trPr>
          <w:trHeight w:val="300"/>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r>
      <w:tr w:rsidR="001B4445" w:rsidRPr="001B4445" w:rsidTr="0030660F">
        <w:trPr>
          <w:trHeight w:val="300"/>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консолидированный бюджет  Республики Тыва</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0,400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0,296</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tcPr>
          <w:p w:rsidR="001B4445" w:rsidRPr="001B4445" w:rsidRDefault="001B4445" w:rsidP="001B4445">
            <w:pPr>
              <w:spacing w:after="0" w:line="360" w:lineRule="atLeast"/>
              <w:jc w:val="center"/>
              <w:rPr>
                <w:rFonts w:ascii="Times New Roman" w:eastAsia="Times New Roman" w:hAnsi="Times New Roman" w:cs="Times New Roman"/>
                <w:color w:val="000000"/>
                <w:sz w:val="20"/>
                <w:szCs w:val="20"/>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0,696</w:t>
            </w:r>
          </w:p>
        </w:tc>
      </w:tr>
      <w:tr w:rsidR="001B4445" w:rsidRPr="001B4445" w:rsidTr="0030660F">
        <w:trPr>
          <w:trHeight w:val="300"/>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i/>
                <w:iCs/>
                <w:color w:val="000000"/>
                <w:sz w:val="20"/>
                <w:szCs w:val="20"/>
              </w:rPr>
            </w:pPr>
            <w:r w:rsidRPr="001B4445">
              <w:rPr>
                <w:rFonts w:ascii="Times New Roman" w:eastAsia="Times New Roman" w:hAnsi="Times New Roman" w:cs="Times New Roman"/>
                <w:i/>
                <w:iCs/>
                <w:color w:val="000000"/>
                <w:sz w:val="20"/>
                <w:szCs w:val="20"/>
              </w:rPr>
              <w:t>из них межбюджетные трансферты бюджету (указывается наименование)</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center"/>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r>
      <w:tr w:rsidR="001B4445" w:rsidRPr="001B4445" w:rsidTr="0030660F">
        <w:trPr>
          <w:trHeight w:val="300"/>
        </w:trPr>
        <w:tc>
          <w:tcPr>
            <w:tcW w:w="2774" w:type="pct"/>
            <w:gridSpan w:val="2"/>
            <w:tcBorders>
              <w:top w:val="single" w:sz="4" w:space="0" w:color="auto"/>
              <w:left w:val="single" w:sz="4" w:space="0" w:color="auto"/>
              <w:bottom w:val="single" w:sz="4" w:space="0" w:color="auto"/>
              <w:right w:val="single" w:sz="4" w:space="0" w:color="auto"/>
            </w:tcBorders>
            <w:shd w:val="clear" w:color="auto" w:fill="EBF1DE"/>
            <w:hideMark/>
          </w:tcPr>
          <w:p w:rsidR="001B4445" w:rsidRPr="001B4445" w:rsidRDefault="001B4445" w:rsidP="001B4445">
            <w:pPr>
              <w:spacing w:after="0" w:line="240" w:lineRule="auto"/>
              <w:jc w:val="both"/>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lastRenderedPageBreak/>
              <w:t>внебюджетные источники</w:t>
            </w:r>
          </w:p>
        </w:tc>
        <w:tc>
          <w:tcPr>
            <w:tcW w:w="418"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5"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9" w:type="pct"/>
            <w:gridSpan w:val="2"/>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277"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1B4445" w:rsidRPr="001B4445" w:rsidRDefault="001B4445" w:rsidP="001B4445">
            <w:pPr>
              <w:spacing w:after="0" w:line="240" w:lineRule="auto"/>
              <w:jc w:val="center"/>
              <w:rPr>
                <w:rFonts w:ascii="Times New Roman" w:eastAsia="Times New Roman" w:hAnsi="Times New Roman" w:cs="Times New Roman"/>
                <w:color w:val="000000"/>
                <w:sz w:val="20"/>
                <w:szCs w:val="20"/>
              </w:rPr>
            </w:pPr>
            <w:r w:rsidRPr="001B4445">
              <w:rPr>
                <w:rFonts w:ascii="Times New Roman" w:eastAsia="Times New Roman" w:hAnsi="Times New Roman" w:cs="Times New Roman"/>
                <w:color w:val="000000"/>
                <w:sz w:val="20"/>
                <w:szCs w:val="20"/>
              </w:rPr>
              <w:t>0,0</w:t>
            </w:r>
          </w:p>
        </w:tc>
        <w:tc>
          <w:tcPr>
            <w:tcW w:w="323"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b/>
                <w:bCs/>
                <w:i/>
                <w:iCs/>
                <w:color w:val="000000"/>
                <w:sz w:val="20"/>
                <w:szCs w:val="20"/>
              </w:rPr>
            </w:pPr>
            <w:r w:rsidRPr="001B4445">
              <w:rPr>
                <w:rFonts w:ascii="Times New Roman" w:eastAsia="Times New Roman" w:hAnsi="Times New Roman" w:cs="Times New Roman"/>
                <w:b/>
                <w:bCs/>
                <w:i/>
                <w:iCs/>
                <w:color w:val="000000"/>
                <w:sz w:val="20"/>
                <w:szCs w:val="20"/>
              </w:rPr>
              <w:t>0,0</w:t>
            </w:r>
          </w:p>
        </w:tc>
      </w:tr>
    </w:tbl>
    <w:p w:rsidR="001B4445" w:rsidRPr="001B4445" w:rsidRDefault="001B4445" w:rsidP="001B4445">
      <w:pPr>
        <w:spacing w:after="0" w:line="240" w:lineRule="exac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240" w:lineRule="exact"/>
        <w:jc w:val="center"/>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color w:val="000000"/>
          <w:sz w:val="28"/>
          <w:szCs w:val="20"/>
          <w:lang w:eastAsia="ru-RU"/>
        </w:rPr>
        <w:t>5. Участники муниципального проекта</w:t>
      </w:r>
    </w:p>
    <w:p w:rsidR="001B4445" w:rsidRPr="001B4445" w:rsidRDefault="001B4445" w:rsidP="001B4445">
      <w:pPr>
        <w:spacing w:after="0" w:line="120" w:lineRule="exac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color w:val="000000"/>
          <w:sz w:val="18"/>
          <w:szCs w:val="18"/>
          <w:lang w:eastAsia="ru-RU"/>
        </w:rPr>
      </w:pPr>
    </w:p>
    <w:tbl>
      <w:tblPr>
        <w:tblW w:w="4900" w:type="pct"/>
        <w:tblLayout w:type="fixed"/>
        <w:tblLook w:val="0420"/>
      </w:tblPr>
      <w:tblGrid>
        <w:gridCol w:w="685"/>
        <w:gridCol w:w="3240"/>
        <w:gridCol w:w="2261"/>
        <w:gridCol w:w="3956"/>
        <w:gridCol w:w="2826"/>
        <w:gridCol w:w="1522"/>
      </w:tblGrid>
      <w:tr w:rsidR="001B4445" w:rsidRPr="001B4445" w:rsidTr="0030660F">
        <w:tc>
          <w:tcPr>
            <w:tcW w:w="685" w:type="dxa"/>
            <w:tcBorders>
              <w:top w:val="nil"/>
              <w:left w:val="nil"/>
              <w:bottom w:val="single" w:sz="4" w:space="0" w:color="7F7F7F"/>
              <w:right w:val="nil"/>
            </w:tcBorders>
            <w:noWrap/>
            <w:hideMark/>
          </w:tcPr>
          <w:p w:rsidR="001B4445" w:rsidRPr="001B4445" w:rsidRDefault="001B4445" w:rsidP="001B4445">
            <w:pPr>
              <w:spacing w:after="60" w:line="240" w:lineRule="atLeast"/>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 xml:space="preserve">№ </w:t>
            </w:r>
            <w:proofErr w:type="gramStart"/>
            <w:r w:rsidRPr="001B4445">
              <w:rPr>
                <w:rFonts w:ascii="Times New Roman" w:eastAsia="Times New Roman" w:hAnsi="Times New Roman" w:cs="Times New Roman"/>
                <w:b/>
                <w:bCs/>
                <w:caps/>
                <w:color w:val="000000"/>
                <w:sz w:val="24"/>
                <w:szCs w:val="24"/>
              </w:rPr>
              <w:t>п</w:t>
            </w:r>
            <w:proofErr w:type="gramEnd"/>
            <w:r w:rsidRPr="001B4445">
              <w:rPr>
                <w:rFonts w:ascii="Times New Roman" w:eastAsia="Times New Roman" w:hAnsi="Times New Roman" w:cs="Times New Roman"/>
                <w:b/>
                <w:bCs/>
                <w:caps/>
                <w:color w:val="000000"/>
                <w:sz w:val="24"/>
                <w:szCs w:val="24"/>
              </w:rPr>
              <w:t>/п</w:t>
            </w:r>
          </w:p>
        </w:tc>
        <w:tc>
          <w:tcPr>
            <w:tcW w:w="3240" w:type="dxa"/>
            <w:tcBorders>
              <w:top w:val="nil"/>
              <w:left w:val="nil"/>
              <w:bottom w:val="single" w:sz="4" w:space="0" w:color="7F7F7F"/>
              <w:right w:val="nil"/>
            </w:tcBorders>
            <w:noWrap/>
            <w:hideMark/>
          </w:tcPr>
          <w:p w:rsidR="001B4445" w:rsidRPr="001B4445" w:rsidRDefault="001B4445" w:rsidP="001B4445">
            <w:pPr>
              <w:spacing w:after="60" w:line="240" w:lineRule="atLeast"/>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Роль в проекте</w:t>
            </w:r>
          </w:p>
        </w:tc>
        <w:tc>
          <w:tcPr>
            <w:tcW w:w="2261" w:type="dxa"/>
            <w:tcBorders>
              <w:top w:val="nil"/>
              <w:left w:val="nil"/>
              <w:bottom w:val="single" w:sz="4" w:space="0" w:color="7F7F7F"/>
              <w:right w:val="nil"/>
            </w:tcBorders>
            <w:noWrap/>
            <w:hideMark/>
          </w:tcPr>
          <w:p w:rsidR="001B4445" w:rsidRPr="001B4445" w:rsidRDefault="001B4445" w:rsidP="001B4445">
            <w:pPr>
              <w:spacing w:after="60" w:line="240" w:lineRule="atLeast"/>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Фамилия, инициалы</w:t>
            </w:r>
          </w:p>
        </w:tc>
        <w:tc>
          <w:tcPr>
            <w:tcW w:w="3956" w:type="dxa"/>
            <w:tcBorders>
              <w:top w:val="nil"/>
              <w:left w:val="nil"/>
              <w:bottom w:val="single" w:sz="4" w:space="0" w:color="7F7F7F"/>
              <w:right w:val="nil"/>
            </w:tcBorders>
            <w:noWrap/>
            <w:hideMark/>
          </w:tcPr>
          <w:p w:rsidR="001B4445" w:rsidRPr="001B4445" w:rsidRDefault="001B4445" w:rsidP="001B4445">
            <w:pPr>
              <w:spacing w:after="60" w:line="240" w:lineRule="atLeast"/>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Должность</w:t>
            </w:r>
          </w:p>
        </w:tc>
        <w:tc>
          <w:tcPr>
            <w:tcW w:w="2826" w:type="dxa"/>
            <w:tcBorders>
              <w:top w:val="nil"/>
              <w:left w:val="nil"/>
              <w:bottom w:val="single" w:sz="4" w:space="0" w:color="7F7F7F"/>
              <w:right w:val="nil"/>
            </w:tcBorders>
            <w:noWrap/>
            <w:hideMark/>
          </w:tcPr>
          <w:p w:rsidR="001B4445" w:rsidRPr="001B4445" w:rsidRDefault="001B4445" w:rsidP="001B4445">
            <w:pPr>
              <w:spacing w:after="60" w:line="240" w:lineRule="atLeast"/>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Непосредственный</w:t>
            </w:r>
            <w:r w:rsidRPr="001B4445">
              <w:rPr>
                <w:rFonts w:ascii="Times New Roman" w:eastAsia="Times New Roman" w:hAnsi="Times New Roman" w:cs="Times New Roman"/>
                <w:b/>
                <w:bCs/>
                <w:caps/>
                <w:color w:val="000000"/>
                <w:sz w:val="24"/>
                <w:szCs w:val="24"/>
              </w:rPr>
              <w:br/>
              <w:t>руководитель</w:t>
            </w:r>
          </w:p>
        </w:tc>
        <w:tc>
          <w:tcPr>
            <w:tcW w:w="1522" w:type="dxa"/>
            <w:tcBorders>
              <w:top w:val="nil"/>
              <w:left w:val="nil"/>
              <w:bottom w:val="single" w:sz="4" w:space="0" w:color="7F7F7F"/>
              <w:right w:val="nil"/>
            </w:tcBorders>
            <w:hideMark/>
          </w:tcPr>
          <w:p w:rsidR="001B4445" w:rsidRPr="001B4445" w:rsidRDefault="001B4445" w:rsidP="001B4445">
            <w:pPr>
              <w:spacing w:after="0" w:line="240" w:lineRule="auto"/>
              <w:jc w:val="center"/>
              <w:rPr>
                <w:rFonts w:ascii="Times New Roman" w:eastAsia="Times New Roman" w:hAnsi="Times New Roman" w:cs="Times New Roman"/>
                <w:b/>
                <w:bCs/>
                <w:caps/>
                <w:color w:val="000000"/>
                <w:sz w:val="24"/>
                <w:szCs w:val="24"/>
              </w:rPr>
            </w:pPr>
            <w:r w:rsidRPr="001B4445">
              <w:rPr>
                <w:rFonts w:ascii="Times New Roman" w:eastAsia="Times New Roman" w:hAnsi="Times New Roman" w:cs="Times New Roman"/>
                <w:b/>
                <w:bCs/>
                <w:caps/>
                <w:color w:val="000000"/>
                <w:sz w:val="24"/>
                <w:szCs w:val="24"/>
              </w:rPr>
              <w:t>Занятость в проекте (процентов)</w:t>
            </w:r>
          </w:p>
        </w:tc>
      </w:tr>
      <w:tr w:rsidR="001B4445" w:rsidRPr="001B4445" w:rsidTr="0030660F">
        <w:tc>
          <w:tcPr>
            <w:tcW w:w="685" w:type="dxa"/>
            <w:shd w:val="clear" w:color="auto" w:fill="F2F2F2"/>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w:t>
            </w:r>
          </w:p>
        </w:tc>
        <w:tc>
          <w:tcPr>
            <w:tcW w:w="3240" w:type="dxa"/>
            <w:shd w:val="clear" w:color="auto" w:fill="F2F2F2"/>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i/>
                <w:sz w:val="24"/>
                <w:szCs w:val="24"/>
              </w:rPr>
            </w:pPr>
            <w:r w:rsidRPr="001B4445">
              <w:rPr>
                <w:rFonts w:ascii="Times New Roman" w:eastAsia="Arial Unicode MS" w:hAnsi="Times New Roman" w:cs="Times New Roman"/>
                <w:bCs/>
                <w:i/>
                <w:color w:val="000000"/>
                <w:sz w:val="24"/>
                <w:szCs w:val="24"/>
              </w:rPr>
              <w:t>(руководитель муниципального проекта</w:t>
            </w:r>
            <w:r w:rsidRPr="001B4445">
              <w:rPr>
                <w:rFonts w:ascii="Times New Roman" w:eastAsia="Arial Unicode MS" w:hAnsi="Times New Roman" w:cs="Times New Roman"/>
                <w:i/>
                <w:color w:val="000000"/>
                <w:sz w:val="24"/>
                <w:szCs w:val="24"/>
              </w:rPr>
              <w:t>)</w:t>
            </w:r>
          </w:p>
        </w:tc>
        <w:tc>
          <w:tcPr>
            <w:tcW w:w="2261"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Бижик</w:t>
            </w:r>
            <w:proofErr w:type="spellEnd"/>
            <w:r w:rsidRPr="001B4445">
              <w:rPr>
                <w:rFonts w:ascii="Times New Roman" w:eastAsia="Times New Roman" w:hAnsi="Times New Roman" w:cs="Times New Roman"/>
                <w:sz w:val="24"/>
                <w:szCs w:val="24"/>
              </w:rPr>
              <w:t xml:space="preserve"> А.А.</w:t>
            </w:r>
          </w:p>
        </w:tc>
        <w:tc>
          <w:tcPr>
            <w:tcW w:w="3956" w:type="dxa"/>
            <w:shd w:val="clear" w:color="auto" w:fill="F2F2F2"/>
            <w:noWrap/>
            <w:hideMark/>
          </w:tcPr>
          <w:p w:rsidR="001B4445" w:rsidRPr="001B4445" w:rsidRDefault="001B4445" w:rsidP="001B4445">
            <w:pPr>
              <w:spacing w:after="0" w:line="240" w:lineRule="atLeast"/>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 xml:space="preserve">Заместитель Председателя Администрации </w:t>
            </w:r>
            <w:proofErr w:type="spellStart"/>
            <w:r w:rsidRPr="001B4445">
              <w:rPr>
                <w:rFonts w:ascii="Times New Roman" w:eastAsia="Times New Roman" w:hAnsi="Times New Roman" w:cs="Times New Roman"/>
                <w:sz w:val="24"/>
                <w:szCs w:val="24"/>
              </w:rPr>
              <w:t>Кызылского</w:t>
            </w:r>
            <w:proofErr w:type="spellEnd"/>
            <w:r w:rsidRPr="001B4445">
              <w:rPr>
                <w:rFonts w:ascii="Times New Roman" w:eastAsia="Times New Roman" w:hAnsi="Times New Roman" w:cs="Times New Roman"/>
                <w:sz w:val="24"/>
                <w:szCs w:val="24"/>
              </w:rPr>
              <w:t xml:space="preserve"> </w:t>
            </w:r>
            <w:proofErr w:type="spellStart"/>
            <w:r w:rsidRPr="001B4445">
              <w:rPr>
                <w:rFonts w:ascii="Times New Roman" w:eastAsia="Times New Roman" w:hAnsi="Times New Roman" w:cs="Times New Roman"/>
                <w:sz w:val="24"/>
                <w:szCs w:val="24"/>
              </w:rPr>
              <w:t>кожууна</w:t>
            </w:r>
            <w:proofErr w:type="spellEnd"/>
          </w:p>
        </w:tc>
        <w:tc>
          <w:tcPr>
            <w:tcW w:w="282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Ховалыг</w:t>
            </w:r>
            <w:proofErr w:type="spellEnd"/>
            <w:r w:rsidRPr="001B4445">
              <w:rPr>
                <w:rFonts w:ascii="Times New Roman" w:eastAsia="Times New Roman" w:hAnsi="Times New Roman" w:cs="Times New Roman"/>
                <w:sz w:val="24"/>
                <w:szCs w:val="24"/>
              </w:rPr>
              <w:t xml:space="preserve"> Л.К.., первый зам. Председателя </w:t>
            </w:r>
            <w:proofErr w:type="spellStart"/>
            <w:r w:rsidRPr="001B4445">
              <w:rPr>
                <w:rFonts w:ascii="Times New Roman" w:eastAsia="Times New Roman" w:hAnsi="Times New Roman" w:cs="Times New Roman"/>
                <w:sz w:val="24"/>
                <w:szCs w:val="24"/>
              </w:rPr>
              <w:t>Адм</w:t>
            </w:r>
            <w:proofErr w:type="spellEnd"/>
            <w:r w:rsidRPr="001B4445">
              <w:rPr>
                <w:rFonts w:ascii="Times New Roman" w:eastAsia="Times New Roman" w:hAnsi="Times New Roman" w:cs="Times New Roman"/>
                <w:sz w:val="24"/>
                <w:szCs w:val="24"/>
              </w:rPr>
              <w:t xml:space="preserve">. </w:t>
            </w:r>
            <w:proofErr w:type="spellStart"/>
            <w:r w:rsidRPr="001B4445">
              <w:rPr>
                <w:rFonts w:ascii="Times New Roman" w:eastAsia="Times New Roman" w:hAnsi="Times New Roman" w:cs="Times New Roman"/>
                <w:sz w:val="24"/>
                <w:szCs w:val="24"/>
              </w:rPr>
              <w:t>Кызылского</w:t>
            </w:r>
            <w:proofErr w:type="spellEnd"/>
            <w:r w:rsidRPr="001B4445">
              <w:rPr>
                <w:rFonts w:ascii="Times New Roman" w:eastAsia="Times New Roman" w:hAnsi="Times New Roman" w:cs="Times New Roman"/>
                <w:sz w:val="24"/>
                <w:szCs w:val="24"/>
              </w:rPr>
              <w:t xml:space="preserve"> </w:t>
            </w:r>
            <w:proofErr w:type="spellStart"/>
            <w:r w:rsidRPr="001B4445">
              <w:rPr>
                <w:rFonts w:ascii="Times New Roman" w:eastAsia="Times New Roman" w:hAnsi="Times New Roman" w:cs="Times New Roman"/>
                <w:sz w:val="24"/>
                <w:szCs w:val="24"/>
              </w:rPr>
              <w:t>кожууна</w:t>
            </w:r>
            <w:proofErr w:type="spellEnd"/>
          </w:p>
        </w:tc>
        <w:tc>
          <w:tcPr>
            <w:tcW w:w="1522" w:type="dxa"/>
            <w:shd w:val="clear" w:color="auto" w:fill="F2F2F2"/>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10%</w:t>
            </w:r>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i/>
                <w:sz w:val="24"/>
                <w:szCs w:val="24"/>
              </w:rPr>
            </w:pPr>
            <w:r w:rsidRPr="001B4445">
              <w:rPr>
                <w:rFonts w:ascii="Times New Roman" w:eastAsia="Arial Unicode MS" w:hAnsi="Times New Roman" w:cs="Times New Roman"/>
                <w:bCs/>
                <w:i/>
                <w:color w:val="000000"/>
                <w:sz w:val="24"/>
                <w:szCs w:val="24"/>
              </w:rPr>
              <w:t>(администратор муниципального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w:t>
            </w:r>
          </w:p>
        </w:tc>
        <w:tc>
          <w:tcPr>
            <w:tcW w:w="395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Донгак</w:t>
            </w:r>
            <w:proofErr w:type="spellEnd"/>
            <w:r w:rsidRPr="001B4445">
              <w:rPr>
                <w:rFonts w:ascii="Times New Roman" w:eastAsia="Times New Roman" w:hAnsi="Times New Roman" w:cs="Times New Roman"/>
                <w:sz w:val="24"/>
                <w:szCs w:val="24"/>
              </w:rPr>
              <w:t xml:space="preserve"> О.Э., министр здравоохранения Республики Тыва</w:t>
            </w:r>
          </w:p>
        </w:tc>
        <w:tc>
          <w:tcPr>
            <w:tcW w:w="1522" w:type="dxa"/>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10%</w:t>
            </w:r>
          </w:p>
        </w:tc>
      </w:tr>
      <w:tr w:rsidR="001B4445" w:rsidRPr="001B4445" w:rsidTr="0030660F">
        <w:trPr>
          <w:trHeight w:val="427"/>
        </w:trPr>
        <w:tc>
          <w:tcPr>
            <w:tcW w:w="14490" w:type="dxa"/>
            <w:gridSpan w:val="6"/>
            <w:shd w:val="clear" w:color="auto" w:fill="F2F2F2"/>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Общие организационные мероприятия по проекту</w:t>
            </w:r>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3.</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w:t>
            </w:r>
            <w:proofErr w:type="gramStart"/>
            <w:r w:rsidRPr="001B4445">
              <w:rPr>
                <w:rFonts w:ascii="Times New Roman" w:eastAsia="Arial Unicode MS" w:hAnsi="Times New Roman" w:cs="Times New Roman"/>
                <w:bCs/>
                <w:i/>
                <w:color w:val="000000"/>
                <w:sz w:val="24"/>
                <w:szCs w:val="24"/>
              </w:rPr>
              <w:t>ответственный</w:t>
            </w:r>
            <w:proofErr w:type="gramEnd"/>
            <w:r w:rsidRPr="001B4445">
              <w:rPr>
                <w:rFonts w:ascii="Times New Roman" w:eastAsia="Arial Unicode MS" w:hAnsi="Times New Roman" w:cs="Times New Roman"/>
                <w:bCs/>
                <w:i/>
                <w:color w:val="000000"/>
                <w:sz w:val="24"/>
                <w:szCs w:val="24"/>
              </w:rPr>
              <w:t xml:space="preserve"> за достижение результата регионального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Х.С.</w:t>
            </w:r>
          </w:p>
        </w:tc>
        <w:tc>
          <w:tcPr>
            <w:tcW w:w="395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10%</w:t>
            </w:r>
          </w:p>
        </w:tc>
      </w:tr>
      <w:tr w:rsidR="001B4445" w:rsidRPr="001B4445" w:rsidTr="0030660F">
        <w:tc>
          <w:tcPr>
            <w:tcW w:w="685" w:type="dxa"/>
            <w:shd w:val="clear" w:color="auto" w:fill="F2F2F2"/>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4.</w:t>
            </w:r>
          </w:p>
        </w:tc>
        <w:tc>
          <w:tcPr>
            <w:tcW w:w="3240" w:type="dxa"/>
            <w:shd w:val="clear" w:color="auto" w:fill="F2F2F2"/>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(участник муниципального проекта</w:t>
            </w:r>
            <w:r w:rsidRPr="001B4445">
              <w:rPr>
                <w:rFonts w:ascii="Times New Roman" w:eastAsia="Arial Unicode MS" w:hAnsi="Times New Roman" w:cs="Times New Roman"/>
                <w:i/>
                <w:color w:val="000000"/>
                <w:sz w:val="24"/>
                <w:szCs w:val="24"/>
              </w:rPr>
              <w:t>)</w:t>
            </w:r>
          </w:p>
        </w:tc>
        <w:tc>
          <w:tcPr>
            <w:tcW w:w="2261"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Хертек</w:t>
            </w:r>
            <w:proofErr w:type="spellEnd"/>
            <w:r w:rsidRPr="001B4445">
              <w:rPr>
                <w:rFonts w:ascii="Times New Roman" w:eastAsia="Times New Roman" w:hAnsi="Times New Roman" w:cs="Times New Roman"/>
                <w:sz w:val="24"/>
                <w:szCs w:val="24"/>
              </w:rPr>
              <w:t xml:space="preserve"> М.К.</w:t>
            </w:r>
          </w:p>
        </w:tc>
        <w:tc>
          <w:tcPr>
            <w:tcW w:w="395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shd w:val="clear" w:color="auto" w:fill="F2F2F2"/>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90%</w:t>
            </w:r>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5.</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(участник муниципального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roofErr w:type="spellStart"/>
            <w:r w:rsidRPr="001B4445">
              <w:rPr>
                <w:rFonts w:ascii="Times New Roman" w:eastAsia="Times New Roman" w:hAnsi="Times New Roman" w:cs="Times New Roman"/>
                <w:color w:val="000000"/>
                <w:sz w:val="24"/>
                <w:szCs w:val="24"/>
              </w:rPr>
              <w:t>Монгуш</w:t>
            </w:r>
            <w:proofErr w:type="spellEnd"/>
            <w:r w:rsidRPr="001B4445">
              <w:rPr>
                <w:rFonts w:ascii="Times New Roman" w:eastAsia="Times New Roman" w:hAnsi="Times New Roman" w:cs="Times New Roman"/>
                <w:color w:val="000000"/>
                <w:sz w:val="24"/>
                <w:szCs w:val="24"/>
              </w:rPr>
              <w:t xml:space="preserve"> М.В.</w:t>
            </w:r>
          </w:p>
        </w:tc>
        <w:tc>
          <w:tcPr>
            <w:tcW w:w="395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       90%</w:t>
            </w:r>
          </w:p>
        </w:tc>
      </w:tr>
      <w:tr w:rsidR="001B4445" w:rsidRPr="001B4445" w:rsidTr="0030660F">
        <w:trPr>
          <w:trHeight w:val="421"/>
        </w:trPr>
        <w:tc>
          <w:tcPr>
            <w:tcW w:w="14490" w:type="dxa"/>
            <w:gridSpan w:val="6"/>
            <w:shd w:val="clear" w:color="auto" w:fill="F2F2F2"/>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roofErr w:type="gramStart"/>
            <w:r w:rsidRPr="001B4445">
              <w:rPr>
                <w:rFonts w:ascii="Times New Roman" w:eastAsia="Times New Roman" w:hAnsi="Times New Roman" w:cs="Times New Roman"/>
                <w:color w:val="000000"/>
                <w:sz w:val="24"/>
                <w:szCs w:val="24"/>
              </w:rPr>
              <w:t xml:space="preserve">Завершение формирования сети медицинских организаций первичного звена здравоохранения с использованием в сфере здравоохранения </w:t>
            </w:r>
            <w:proofErr w:type="spellStart"/>
            <w:r w:rsidRPr="001B4445">
              <w:rPr>
                <w:rFonts w:ascii="Times New Roman" w:eastAsia="Times New Roman" w:hAnsi="Times New Roman" w:cs="Times New Roman"/>
                <w:color w:val="000000"/>
                <w:sz w:val="24"/>
                <w:szCs w:val="24"/>
              </w:rPr>
              <w:t>геоинформационной</w:t>
            </w:r>
            <w:proofErr w:type="spellEnd"/>
            <w:r w:rsidRPr="001B4445">
              <w:rPr>
                <w:rFonts w:ascii="Times New Roman" w:eastAsia="Times New Roman" w:hAnsi="Times New Roman" w:cs="Times New Roman"/>
                <w:color w:val="000000"/>
                <w:sz w:val="24"/>
                <w:szCs w:val="24"/>
              </w:rPr>
              <w:t xml:space="preserve"> системы с учётом необходимости строительства врачебных амбулаторий, фельдшерских и фельдшерско-акушерских пунктов в населённых пунктах с численностью населения от 100 человек до 2 тыс. человек, а также с учётом использования мобильных медицинских комплексов в населённых пунктах с численностью населения менее 100 человек</w:t>
            </w:r>
            <w:proofErr w:type="gramEnd"/>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6.</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w:t>
            </w:r>
            <w:proofErr w:type="gramStart"/>
            <w:r w:rsidRPr="001B4445">
              <w:rPr>
                <w:rFonts w:ascii="Times New Roman" w:eastAsia="Arial Unicode MS" w:hAnsi="Times New Roman" w:cs="Times New Roman"/>
                <w:bCs/>
                <w:i/>
                <w:color w:val="000000"/>
                <w:sz w:val="24"/>
                <w:szCs w:val="24"/>
              </w:rPr>
              <w:t>ответственный</w:t>
            </w:r>
            <w:proofErr w:type="gramEnd"/>
            <w:r w:rsidRPr="001B4445">
              <w:rPr>
                <w:rFonts w:ascii="Times New Roman" w:eastAsia="Arial Unicode MS" w:hAnsi="Times New Roman" w:cs="Times New Roman"/>
                <w:bCs/>
                <w:i/>
                <w:color w:val="000000"/>
                <w:sz w:val="24"/>
                <w:szCs w:val="24"/>
              </w:rPr>
              <w:t xml:space="preserve"> за достижение результата регионального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Х.С.</w:t>
            </w:r>
          </w:p>
        </w:tc>
        <w:tc>
          <w:tcPr>
            <w:tcW w:w="395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10%</w:t>
            </w:r>
          </w:p>
        </w:tc>
      </w:tr>
      <w:tr w:rsidR="001B4445" w:rsidRPr="001B4445" w:rsidTr="0030660F">
        <w:tc>
          <w:tcPr>
            <w:tcW w:w="685" w:type="dxa"/>
            <w:shd w:val="clear" w:color="auto" w:fill="F2F2F2"/>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8.</w:t>
            </w:r>
          </w:p>
        </w:tc>
        <w:tc>
          <w:tcPr>
            <w:tcW w:w="3240" w:type="dxa"/>
            <w:shd w:val="clear" w:color="auto" w:fill="F2F2F2"/>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 xml:space="preserve">(участник муниципального </w:t>
            </w:r>
            <w:r w:rsidRPr="001B4445">
              <w:rPr>
                <w:rFonts w:ascii="Times New Roman" w:eastAsia="Arial Unicode MS" w:hAnsi="Times New Roman" w:cs="Times New Roman"/>
                <w:bCs/>
                <w:i/>
                <w:color w:val="000000"/>
                <w:sz w:val="24"/>
                <w:szCs w:val="24"/>
              </w:rPr>
              <w:lastRenderedPageBreak/>
              <w:t>проекта</w:t>
            </w:r>
            <w:r w:rsidRPr="001B4445">
              <w:rPr>
                <w:rFonts w:ascii="Times New Roman" w:eastAsia="Arial Unicode MS" w:hAnsi="Times New Roman" w:cs="Times New Roman"/>
                <w:i/>
                <w:color w:val="000000"/>
                <w:sz w:val="24"/>
                <w:szCs w:val="24"/>
              </w:rPr>
              <w:t>)</w:t>
            </w:r>
          </w:p>
        </w:tc>
        <w:tc>
          <w:tcPr>
            <w:tcW w:w="2261"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lastRenderedPageBreak/>
              <w:t>Хертек</w:t>
            </w:r>
            <w:proofErr w:type="spellEnd"/>
            <w:r w:rsidRPr="001B4445">
              <w:rPr>
                <w:rFonts w:ascii="Times New Roman" w:eastAsia="Times New Roman" w:hAnsi="Times New Roman" w:cs="Times New Roman"/>
                <w:sz w:val="24"/>
                <w:szCs w:val="24"/>
              </w:rPr>
              <w:t xml:space="preserve"> М.К.</w:t>
            </w:r>
          </w:p>
        </w:tc>
        <w:tc>
          <w:tcPr>
            <w:tcW w:w="395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 xml:space="preserve">лавного врача ГБУЗ РТ </w:t>
            </w:r>
            <w:r w:rsidRPr="001B4445">
              <w:rPr>
                <w:rFonts w:ascii="Times New Roman" w:eastAsia="Times New Roman" w:hAnsi="Times New Roman" w:cs="Times New Roman"/>
                <w:sz w:val="24"/>
                <w:szCs w:val="24"/>
              </w:rPr>
              <w:lastRenderedPageBreak/>
              <w:t>«</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lastRenderedPageBreak/>
              <w:t>Монгуш</w:t>
            </w:r>
            <w:proofErr w:type="spellEnd"/>
            <w:r w:rsidRPr="001B4445">
              <w:rPr>
                <w:rFonts w:ascii="Times New Roman" w:eastAsia="Times New Roman" w:hAnsi="Times New Roman" w:cs="Times New Roman"/>
                <w:sz w:val="24"/>
                <w:szCs w:val="24"/>
              </w:rPr>
              <w:t xml:space="preserve"> Б.Д., главный </w:t>
            </w:r>
            <w:r w:rsidRPr="001B4445">
              <w:rPr>
                <w:rFonts w:ascii="Times New Roman" w:eastAsia="Times New Roman" w:hAnsi="Times New Roman" w:cs="Times New Roman"/>
                <w:sz w:val="24"/>
                <w:szCs w:val="24"/>
              </w:rPr>
              <w:lastRenderedPageBreak/>
              <w:t>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shd w:val="clear" w:color="auto" w:fill="F2F2F2"/>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lastRenderedPageBreak/>
              <w:t>90%</w:t>
            </w:r>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lastRenderedPageBreak/>
              <w:t>9.</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(участник муниципального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956" w:type="dxa"/>
            <w:noWrap/>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по АХЧ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hideMark/>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       90%</w:t>
            </w:r>
          </w:p>
        </w:tc>
      </w:tr>
      <w:tr w:rsidR="001B4445" w:rsidRPr="001B4445" w:rsidTr="0030660F">
        <w:trPr>
          <w:trHeight w:val="421"/>
        </w:trPr>
        <w:tc>
          <w:tcPr>
            <w:tcW w:w="14490" w:type="dxa"/>
            <w:gridSpan w:val="6"/>
            <w:shd w:val="clear" w:color="auto" w:fill="F2F2F2"/>
            <w:hideMark/>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Оптимизация работы медицинских организаций, оказывающих первичную медико-санитарную помощь, сокращение времени ожидания в очереди при обращении граждан в указанные медицинские организации, упрощение процедуры записи на прием к врачу</w:t>
            </w:r>
          </w:p>
        </w:tc>
      </w:tr>
      <w:tr w:rsidR="001B4445" w:rsidRPr="001B4445" w:rsidTr="0030660F">
        <w:tc>
          <w:tcPr>
            <w:tcW w:w="685" w:type="dxa"/>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11.</w:t>
            </w:r>
          </w:p>
        </w:tc>
        <w:tc>
          <w:tcPr>
            <w:tcW w:w="3240" w:type="dxa"/>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w:t>
            </w:r>
            <w:proofErr w:type="gramStart"/>
            <w:r w:rsidRPr="001B4445">
              <w:rPr>
                <w:rFonts w:ascii="Times New Roman" w:eastAsia="Arial Unicode MS" w:hAnsi="Times New Roman" w:cs="Times New Roman"/>
                <w:bCs/>
                <w:i/>
                <w:color w:val="000000"/>
                <w:sz w:val="24"/>
                <w:szCs w:val="24"/>
              </w:rPr>
              <w:t>ответственный</w:t>
            </w:r>
            <w:proofErr w:type="gramEnd"/>
            <w:r w:rsidRPr="001B4445">
              <w:rPr>
                <w:rFonts w:ascii="Times New Roman" w:eastAsia="Arial Unicode MS" w:hAnsi="Times New Roman" w:cs="Times New Roman"/>
                <w:bCs/>
                <w:i/>
                <w:color w:val="000000"/>
                <w:sz w:val="24"/>
                <w:szCs w:val="24"/>
              </w:rPr>
              <w:t xml:space="preserve"> за достижение результата муниципального проекта</w:t>
            </w:r>
            <w:r w:rsidRPr="001B4445">
              <w:rPr>
                <w:rFonts w:ascii="Times New Roman" w:eastAsia="Arial Unicode MS" w:hAnsi="Times New Roman" w:cs="Times New Roman"/>
                <w:i/>
                <w:color w:val="000000"/>
                <w:sz w:val="24"/>
                <w:szCs w:val="24"/>
              </w:rPr>
              <w:t>)</w:t>
            </w:r>
          </w:p>
        </w:tc>
        <w:tc>
          <w:tcPr>
            <w:tcW w:w="2261"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Х.С.</w:t>
            </w:r>
          </w:p>
        </w:tc>
        <w:tc>
          <w:tcPr>
            <w:tcW w:w="395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w:t>
            </w:r>
            <w:proofErr w:type="gramStart"/>
            <w:r w:rsidRPr="001B4445">
              <w:rPr>
                <w:rFonts w:ascii="Times New Roman" w:eastAsia="Times New Roman" w:hAnsi="Times New Roman" w:cs="Times New Roman"/>
                <w:sz w:val="24"/>
                <w:szCs w:val="24"/>
              </w:rPr>
              <w:t>.г</w:t>
            </w:r>
            <w:proofErr w:type="gramEnd"/>
            <w:r w:rsidRPr="001B4445">
              <w:rPr>
                <w:rFonts w:ascii="Times New Roman" w:eastAsia="Times New Roman" w:hAnsi="Times New Roman" w:cs="Times New Roman"/>
                <w:sz w:val="24"/>
                <w:szCs w:val="24"/>
              </w:rPr>
              <w:t>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10%</w:t>
            </w:r>
          </w:p>
        </w:tc>
      </w:tr>
      <w:tr w:rsidR="001B4445" w:rsidRPr="001B4445" w:rsidTr="0030660F">
        <w:tc>
          <w:tcPr>
            <w:tcW w:w="685" w:type="dxa"/>
            <w:shd w:val="clear" w:color="auto" w:fill="F2F2F2"/>
            <w:noWrap/>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12.</w:t>
            </w:r>
          </w:p>
        </w:tc>
        <w:tc>
          <w:tcPr>
            <w:tcW w:w="3240" w:type="dxa"/>
            <w:shd w:val="clear" w:color="auto" w:fill="F2F2F2"/>
            <w:noWrap/>
            <w:hideMark/>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r w:rsidRPr="001B4445">
              <w:rPr>
                <w:rFonts w:ascii="Times New Roman" w:eastAsia="Arial Unicode MS" w:hAnsi="Times New Roman" w:cs="Times New Roman"/>
                <w:bCs/>
                <w:i/>
                <w:color w:val="000000"/>
                <w:sz w:val="24"/>
                <w:szCs w:val="24"/>
              </w:rPr>
              <w:t>(участник муниципального проекта</w:t>
            </w:r>
            <w:r w:rsidRPr="001B4445">
              <w:rPr>
                <w:rFonts w:ascii="Times New Roman" w:eastAsia="Arial Unicode MS" w:hAnsi="Times New Roman" w:cs="Times New Roman"/>
                <w:i/>
                <w:color w:val="000000"/>
                <w:sz w:val="24"/>
                <w:szCs w:val="24"/>
              </w:rPr>
              <w:t>)</w:t>
            </w:r>
          </w:p>
        </w:tc>
        <w:tc>
          <w:tcPr>
            <w:tcW w:w="2261" w:type="dxa"/>
            <w:shd w:val="clear" w:color="auto" w:fill="F2F2F2"/>
            <w:noWrap/>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Хертек</w:t>
            </w:r>
            <w:proofErr w:type="spellEnd"/>
            <w:r w:rsidRPr="001B4445">
              <w:rPr>
                <w:rFonts w:ascii="Times New Roman" w:eastAsia="Times New Roman" w:hAnsi="Times New Roman" w:cs="Times New Roman"/>
                <w:sz w:val="24"/>
                <w:szCs w:val="24"/>
              </w:rPr>
              <w:t xml:space="preserve"> М.К.</w:t>
            </w:r>
            <w:r w:rsidRPr="001B4445">
              <w:rPr>
                <w:rFonts w:ascii="Times New Roman" w:eastAsia="Times New Roman" w:hAnsi="Times New Roman" w:cs="Times New Roman"/>
                <w:color w:val="000000"/>
                <w:sz w:val="24"/>
                <w:szCs w:val="24"/>
              </w:rPr>
              <w:t xml:space="preserve"> </w:t>
            </w:r>
            <w:proofErr w:type="spellStart"/>
            <w:r w:rsidRPr="001B4445">
              <w:rPr>
                <w:rFonts w:ascii="Times New Roman" w:eastAsia="Times New Roman" w:hAnsi="Times New Roman" w:cs="Times New Roman"/>
                <w:color w:val="000000"/>
                <w:sz w:val="24"/>
                <w:szCs w:val="24"/>
              </w:rPr>
              <w:t>Монгуш</w:t>
            </w:r>
            <w:proofErr w:type="spellEnd"/>
            <w:r w:rsidRPr="001B4445">
              <w:rPr>
                <w:rFonts w:ascii="Times New Roman" w:eastAsia="Times New Roman" w:hAnsi="Times New Roman" w:cs="Times New Roman"/>
                <w:color w:val="000000"/>
                <w:sz w:val="24"/>
                <w:szCs w:val="24"/>
              </w:rPr>
              <w:t xml:space="preserve"> М.В.</w:t>
            </w:r>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95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r w:rsidRPr="001B4445">
              <w:rPr>
                <w:rFonts w:ascii="Times New Roman" w:eastAsia="Times New Roman" w:hAnsi="Times New Roman" w:cs="Times New Roman"/>
                <w:sz w:val="24"/>
                <w:szCs w:val="24"/>
              </w:rPr>
              <w:t>Заместители главного врача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2826" w:type="dxa"/>
            <w:shd w:val="clear" w:color="auto" w:fill="F2F2F2"/>
            <w:noWrap/>
            <w:hideMark/>
          </w:tcPr>
          <w:p w:rsidR="001B4445" w:rsidRPr="001B4445" w:rsidRDefault="001B4445" w:rsidP="001B4445">
            <w:pPr>
              <w:spacing w:after="0" w:line="240" w:lineRule="atLeast"/>
              <w:jc w:val="both"/>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w:t>
            </w:r>
            <w:proofErr w:type="spellEnd"/>
            <w:r w:rsidRPr="001B4445">
              <w:rPr>
                <w:rFonts w:ascii="Times New Roman" w:eastAsia="Times New Roman" w:hAnsi="Times New Roman" w:cs="Times New Roman"/>
                <w:sz w:val="24"/>
                <w:szCs w:val="24"/>
              </w:rPr>
              <w:t xml:space="preserve"> Б.Д.,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1522" w:type="dxa"/>
            <w:shd w:val="clear" w:color="auto" w:fill="F2F2F2"/>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90%</w:t>
            </w:r>
          </w:p>
        </w:tc>
      </w:tr>
      <w:tr w:rsidR="001B4445" w:rsidRPr="001B4445" w:rsidTr="0030660F">
        <w:tc>
          <w:tcPr>
            <w:tcW w:w="685" w:type="dxa"/>
            <w:noWrap/>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
        </w:tc>
        <w:tc>
          <w:tcPr>
            <w:tcW w:w="3240" w:type="dxa"/>
            <w:noWrap/>
          </w:tcPr>
          <w:p w:rsidR="001B4445" w:rsidRPr="001B4445" w:rsidRDefault="001B4445" w:rsidP="001B4445">
            <w:pPr>
              <w:shd w:val="clear" w:color="auto" w:fill="FFFFFF"/>
              <w:spacing w:after="0" w:line="240" w:lineRule="atLeast"/>
              <w:rPr>
                <w:rFonts w:ascii="Times New Roman" w:eastAsia="Times New Roman" w:hAnsi="Times New Roman" w:cs="Times New Roman"/>
                <w:sz w:val="24"/>
                <w:szCs w:val="24"/>
              </w:rPr>
            </w:pPr>
          </w:p>
        </w:tc>
        <w:tc>
          <w:tcPr>
            <w:tcW w:w="2261" w:type="dxa"/>
            <w:noWrap/>
          </w:tcPr>
          <w:p w:rsidR="001B4445" w:rsidRPr="001B4445" w:rsidRDefault="001B4445" w:rsidP="001B4445">
            <w:pPr>
              <w:spacing w:after="0" w:line="240" w:lineRule="atLeast"/>
              <w:jc w:val="both"/>
              <w:rPr>
                <w:rFonts w:ascii="Times New Roman" w:eastAsia="Times New Roman" w:hAnsi="Times New Roman" w:cs="Times New Roman"/>
                <w:color w:val="000000"/>
                <w:sz w:val="24"/>
                <w:szCs w:val="24"/>
              </w:rPr>
            </w:pPr>
          </w:p>
        </w:tc>
        <w:tc>
          <w:tcPr>
            <w:tcW w:w="3956" w:type="dxa"/>
            <w:noWrap/>
          </w:tcPr>
          <w:p w:rsidR="001B4445" w:rsidRPr="001B4445" w:rsidRDefault="001B4445" w:rsidP="001B4445">
            <w:pPr>
              <w:spacing w:after="0" w:line="240" w:lineRule="atLeast"/>
              <w:jc w:val="both"/>
              <w:rPr>
                <w:rFonts w:ascii="Times New Roman" w:eastAsia="Times New Roman" w:hAnsi="Times New Roman" w:cs="Times New Roman"/>
                <w:sz w:val="24"/>
                <w:szCs w:val="24"/>
              </w:rPr>
            </w:pPr>
          </w:p>
        </w:tc>
        <w:tc>
          <w:tcPr>
            <w:tcW w:w="2826" w:type="dxa"/>
            <w:noWrap/>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p>
        </w:tc>
        <w:tc>
          <w:tcPr>
            <w:tcW w:w="1522" w:type="dxa"/>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p>
        </w:tc>
      </w:tr>
    </w:tbl>
    <w:p w:rsidR="001B4445" w:rsidRPr="001B4445" w:rsidRDefault="001B4445" w:rsidP="001B4445">
      <w:pPr>
        <w:tabs>
          <w:tab w:val="left" w:pos="4200"/>
        </w:tabs>
        <w:spacing w:after="0" w:line="360" w:lineRule="atLeast"/>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color w:val="000000"/>
          <w:sz w:val="28"/>
          <w:szCs w:val="20"/>
          <w:lang w:eastAsia="ru-RU"/>
        </w:rPr>
        <w:tab/>
      </w: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color w:val="000000"/>
          <w:sz w:val="28"/>
          <w:szCs w:val="20"/>
          <w:lang w:eastAsia="ru-RU"/>
        </w:rPr>
        <w:lastRenderedPageBreak/>
        <w:t>ПРИЛОЖЕНИЕ № 1</w:t>
      </w:r>
    </w:p>
    <w:p w:rsidR="001B4445" w:rsidRPr="001B4445" w:rsidRDefault="001B4445" w:rsidP="001B4445">
      <w:pPr>
        <w:tabs>
          <w:tab w:val="left" w:pos="9072"/>
        </w:tabs>
        <w:spacing w:after="0" w:line="240" w:lineRule="atLeast"/>
        <w:jc w:val="center"/>
        <w:rPr>
          <w:rFonts w:ascii="Times New Roman" w:eastAsia="Times New Roman" w:hAnsi="Times New Roman" w:cs="Times New Roman"/>
          <w:color w:val="000000"/>
          <w:sz w:val="28"/>
          <w:szCs w:val="28"/>
          <w:lang w:eastAsia="ru-RU"/>
        </w:rPr>
      </w:pPr>
      <w:r w:rsidRPr="001B4445">
        <w:rPr>
          <w:rFonts w:ascii="Times New Roman" w:eastAsia="Times New Roman" w:hAnsi="Times New Roman" w:cs="Times New Roman"/>
          <w:color w:val="000000"/>
          <w:sz w:val="28"/>
          <w:szCs w:val="28"/>
          <w:lang w:eastAsia="ru-RU"/>
        </w:rPr>
        <w:t>к паспорту федерального проекта «Первичная медико-санитарная помощь»</w:t>
      </w:r>
    </w:p>
    <w:p w:rsidR="001B4445" w:rsidRPr="001B4445" w:rsidRDefault="001B4445" w:rsidP="001B4445">
      <w:pPr>
        <w:spacing w:after="0" w:line="360" w:lineRule="atLeast"/>
        <w:jc w:val="right"/>
        <w:rPr>
          <w:rFonts w:ascii="Times New Roman" w:eastAsia="Times New Roman" w:hAnsi="Times New Roman" w:cs="Times New Roman"/>
          <w:color w:val="000000"/>
          <w:sz w:val="28"/>
          <w:szCs w:val="20"/>
          <w:lang w:eastAsia="ru-RU"/>
        </w:rPr>
      </w:pPr>
    </w:p>
    <w:p w:rsidR="001B4445" w:rsidRPr="001B4445" w:rsidRDefault="001B4445" w:rsidP="001B4445">
      <w:pPr>
        <w:spacing w:after="0" w:line="360" w:lineRule="atLeast"/>
        <w:jc w:val="center"/>
        <w:rPr>
          <w:rFonts w:ascii="Times New Roman" w:eastAsia="Times New Roman" w:hAnsi="Times New Roman" w:cs="Times New Roman"/>
          <w:color w:val="000000"/>
          <w:sz w:val="28"/>
          <w:szCs w:val="20"/>
          <w:lang w:eastAsia="ru-RU"/>
        </w:rPr>
      </w:pPr>
      <w:r w:rsidRPr="001B4445">
        <w:rPr>
          <w:rFonts w:ascii="Times New Roman" w:eastAsia="Times New Roman" w:hAnsi="Times New Roman" w:cs="Times New Roman"/>
          <w:color w:val="000000"/>
          <w:sz w:val="28"/>
          <w:szCs w:val="20"/>
          <w:lang w:eastAsia="ru-RU"/>
        </w:rPr>
        <w:t>План мероприятий по реализации муниципального проекта «Развитие первичной медико-санитарной помощи»</w:t>
      </w:r>
    </w:p>
    <w:p w:rsidR="001B4445" w:rsidRPr="001B4445" w:rsidRDefault="001B4445" w:rsidP="001B4445">
      <w:pPr>
        <w:spacing w:after="0" w:line="240" w:lineRule="auto"/>
        <w:jc w:val="center"/>
        <w:rPr>
          <w:rFonts w:ascii="Times New Roman" w:eastAsia="Times New Roman" w:hAnsi="Times New Roman" w:cs="Times New Roman"/>
          <w:color w:val="000000"/>
          <w:sz w:val="10"/>
          <w:szCs w:val="10"/>
          <w:lang w:eastAsia="ru-RU"/>
        </w:rPr>
      </w:pPr>
    </w:p>
    <w:p w:rsidR="001B4445" w:rsidRPr="001B4445" w:rsidRDefault="001B4445" w:rsidP="001B4445">
      <w:pPr>
        <w:spacing w:after="0" w:line="120" w:lineRule="exact"/>
        <w:jc w:val="both"/>
        <w:rPr>
          <w:rFonts w:ascii="Times New Roman" w:eastAsia="Times New Roman" w:hAnsi="Times New Roman" w:cs="Times New Roman"/>
          <w:color w:val="000000"/>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31"/>
        <w:gridCol w:w="5193"/>
        <w:gridCol w:w="1403"/>
        <w:gridCol w:w="1404"/>
        <w:gridCol w:w="1503"/>
        <w:gridCol w:w="3187"/>
        <w:gridCol w:w="1205"/>
      </w:tblGrid>
      <w:tr w:rsidR="001B4445" w:rsidRPr="001B4445" w:rsidTr="0030660F">
        <w:trPr>
          <w:trHeight w:val="540"/>
          <w:tblHeader/>
        </w:trPr>
        <w:tc>
          <w:tcPr>
            <w:tcW w:w="731"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w:t>
            </w: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proofErr w:type="spellStart"/>
            <w:proofErr w:type="gramStart"/>
            <w:r w:rsidRPr="001B4445">
              <w:rPr>
                <w:rFonts w:ascii="Times New Roman" w:eastAsia="Times New Roman" w:hAnsi="Times New Roman" w:cs="Times New Roman"/>
                <w:color w:val="000000"/>
                <w:sz w:val="24"/>
                <w:szCs w:val="24"/>
              </w:rPr>
              <w:t>п</w:t>
            </w:r>
            <w:proofErr w:type="spellEnd"/>
            <w:proofErr w:type="gramEnd"/>
            <w:r w:rsidRPr="001B4445">
              <w:rPr>
                <w:rFonts w:ascii="Times New Roman" w:eastAsia="Times New Roman" w:hAnsi="Times New Roman" w:cs="Times New Roman"/>
                <w:color w:val="000000"/>
                <w:sz w:val="24"/>
                <w:szCs w:val="24"/>
              </w:rPr>
              <w:t>/</w:t>
            </w:r>
            <w:proofErr w:type="spellStart"/>
            <w:r w:rsidRPr="001B4445">
              <w:rPr>
                <w:rFonts w:ascii="Times New Roman" w:eastAsia="Times New Roman" w:hAnsi="Times New Roman" w:cs="Times New Roman"/>
                <w:color w:val="000000"/>
                <w:sz w:val="24"/>
                <w:szCs w:val="24"/>
              </w:rPr>
              <w:t>п</w:t>
            </w:r>
            <w:proofErr w:type="spellEnd"/>
          </w:p>
        </w:tc>
        <w:tc>
          <w:tcPr>
            <w:tcW w:w="5193"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Наименование </w:t>
            </w: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результата, мероприятия,</w:t>
            </w: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контрольной точки</w:t>
            </w:r>
          </w:p>
        </w:tc>
        <w:tc>
          <w:tcPr>
            <w:tcW w:w="2807" w:type="dxa"/>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Сроки реализации</w:t>
            </w:r>
          </w:p>
        </w:tc>
        <w:tc>
          <w:tcPr>
            <w:tcW w:w="1503"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Ответственный исполнитель</w:t>
            </w:r>
          </w:p>
        </w:tc>
        <w:tc>
          <w:tcPr>
            <w:tcW w:w="3187"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Вид документа</w:t>
            </w: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и характеристика </w:t>
            </w:r>
          </w:p>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результата</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Уровень контроля</w:t>
            </w:r>
          </w:p>
        </w:tc>
      </w:tr>
      <w:tr w:rsidR="001B4445" w:rsidRPr="001B4445" w:rsidTr="0030660F">
        <w:trPr>
          <w:trHeight w:val="435"/>
          <w:tblHeader/>
        </w:trPr>
        <w:tc>
          <w:tcPr>
            <w:tcW w:w="731" w:type="dxa"/>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c>
          <w:tcPr>
            <w:tcW w:w="5193" w:type="dxa"/>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Начало</w:t>
            </w:r>
          </w:p>
        </w:tc>
        <w:tc>
          <w:tcPr>
            <w:tcW w:w="1404"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Окончание</w:t>
            </w: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c>
          <w:tcPr>
            <w:tcW w:w="3187" w:type="dxa"/>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 xml:space="preserve">Созданы новые здания  врачебных амбулаторий, фельдшерско-акушерских пунктов, отвечающих современным требованиям, завершение формирование сети медицинских организаций первичного звена со строительством поликлиник </w:t>
            </w:r>
          </w:p>
        </w:tc>
        <w:tc>
          <w:tcPr>
            <w:tcW w:w="1403"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08.01.2019</w:t>
            </w:r>
          </w:p>
        </w:tc>
        <w:tc>
          <w:tcPr>
            <w:tcW w:w="1404"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Times New Roman" w:hAnsi="Times New Roman" w:cs="Times New Roman"/>
                <w:color w:val="000000"/>
                <w:sz w:val="24"/>
                <w:szCs w:val="24"/>
              </w:rPr>
            </w:pPr>
            <w:r w:rsidRPr="001B4445">
              <w:rPr>
                <w:rFonts w:ascii="Times New Roman" w:eastAsia="Times New Roman" w:hAnsi="Times New Roman" w:cs="Times New Roman"/>
                <w:sz w:val="24"/>
                <w:szCs w:val="24"/>
              </w:rPr>
              <w:t>31.12.2024</w:t>
            </w:r>
          </w:p>
        </w:tc>
        <w:tc>
          <w:tcPr>
            <w:tcW w:w="1503"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sz w:val="24"/>
                <w:szCs w:val="24"/>
              </w:rPr>
            </w:pPr>
            <w:proofErr w:type="spellStart"/>
            <w:r w:rsidRPr="001B4445">
              <w:rPr>
                <w:rFonts w:ascii="Times New Roman" w:eastAsia="Times New Roman" w:hAnsi="Times New Roman" w:cs="Times New Roman"/>
                <w:sz w:val="24"/>
                <w:szCs w:val="24"/>
              </w:rPr>
              <w:t>Монгуш.Б.Д</w:t>
            </w:r>
            <w:proofErr w:type="spellEnd"/>
            <w:r w:rsidRPr="001B4445">
              <w:rPr>
                <w:rFonts w:ascii="Times New Roman" w:eastAsia="Times New Roman" w:hAnsi="Times New Roman" w:cs="Times New Roman"/>
                <w:sz w:val="24"/>
                <w:szCs w:val="24"/>
              </w:rPr>
              <w:t>.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3187"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Отчет о создании</w:t>
            </w:r>
            <w:r w:rsidRPr="001B4445">
              <w:rPr>
                <w:rFonts w:ascii="Times New Roman" w:eastAsia="Times New Roman" w:hAnsi="Times New Roman" w:cs="Times New Roman"/>
                <w:color w:val="000000"/>
                <w:sz w:val="24"/>
                <w:szCs w:val="24"/>
              </w:rPr>
              <w:t xml:space="preserve"> фельдшерско-акушерских пунктов, врачебных амбулаторий, поликлиник центральных районных больниц, отвечающих современным требованиям</w:t>
            </w:r>
          </w:p>
        </w:tc>
        <w:tc>
          <w:tcPr>
            <w:tcW w:w="1205"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Arial Unicode MS" w:hAnsi="Times New Roman" w:cs="Times New Roman"/>
                <w:bCs/>
                <w:color w:val="000000"/>
                <w:sz w:val="24"/>
                <w:szCs w:val="24"/>
              </w:rPr>
              <w:t>(ПС</w:t>
            </w:r>
            <w:proofErr w:type="gramStart"/>
            <w:r w:rsidRPr="001B4445">
              <w:rPr>
                <w:rFonts w:ascii="Times New Roman" w:eastAsia="Arial Unicode MS" w:hAnsi="Times New Roman" w:cs="Times New Roman"/>
                <w:bCs/>
                <w:color w:val="000000"/>
                <w:sz w:val="24"/>
                <w:szCs w:val="24"/>
                <w:vertAlign w:val="superscript"/>
              </w:rPr>
              <w:t>4</w:t>
            </w:r>
            <w:proofErr w:type="gramEnd"/>
            <w:r w:rsidRPr="001B4445">
              <w:rPr>
                <w:rFonts w:ascii="Times New Roman" w:eastAsia="Arial Unicode MS" w:hAnsi="Times New Roman" w:cs="Times New Roman"/>
                <w:bCs/>
                <w:color w:val="000000"/>
                <w:sz w:val="24"/>
                <w:szCs w:val="24"/>
              </w:rPr>
              <w:t>)</w:t>
            </w: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1.1.</w:t>
            </w:r>
          </w:p>
        </w:tc>
        <w:tc>
          <w:tcPr>
            <w:tcW w:w="5193"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Проведен анализ доступности первичной медико-санитарной помощи в населенных пунктах с числом жителей от 101 до 2000 человек с использованием данных </w:t>
            </w:r>
            <w:proofErr w:type="spellStart"/>
            <w:r w:rsidRPr="001B4445">
              <w:rPr>
                <w:rFonts w:ascii="Times New Roman" w:eastAsia="Arial Unicode MS" w:hAnsi="Times New Roman" w:cs="Times New Roman"/>
                <w:bCs/>
                <w:color w:val="000000"/>
                <w:sz w:val="24"/>
                <w:szCs w:val="24"/>
              </w:rPr>
              <w:t>Геоинформационной</w:t>
            </w:r>
            <w:proofErr w:type="spellEnd"/>
            <w:r w:rsidRPr="001B4445">
              <w:rPr>
                <w:rFonts w:ascii="Times New Roman" w:eastAsia="Arial Unicode MS" w:hAnsi="Times New Roman" w:cs="Times New Roman"/>
                <w:bCs/>
                <w:color w:val="000000"/>
                <w:sz w:val="24"/>
                <w:szCs w:val="24"/>
              </w:rPr>
              <w:t xml:space="preserve"> системы. Сформирована потребность в создании новых фельдшерско-акушерских пунктов, врачебных амбулаторий в 2018 году в населенных пунктах с числом жителей от 101 до 2000 человек.</w:t>
            </w:r>
          </w:p>
        </w:tc>
        <w:tc>
          <w:tcPr>
            <w:tcW w:w="1403"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01.10.2018</w:t>
            </w:r>
          </w:p>
        </w:tc>
        <w:tc>
          <w:tcPr>
            <w:tcW w:w="1404"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15.10.2018</w:t>
            </w:r>
          </w:p>
        </w:tc>
        <w:tc>
          <w:tcPr>
            <w:tcW w:w="1503"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  главного врача по ЛВ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w:t>
            </w:r>
            <w:proofErr w:type="spellStart"/>
            <w:r w:rsidRPr="001B4445">
              <w:rPr>
                <w:rFonts w:ascii="Times New Roman" w:eastAsia="Arial Unicode MS" w:hAnsi="Times New Roman" w:cs="Times New Roman"/>
                <w:bCs/>
                <w:color w:val="000000"/>
                <w:sz w:val="24"/>
                <w:szCs w:val="24"/>
              </w:rPr>
              <w:t>Монгуш.Х.С</w:t>
            </w:r>
            <w:proofErr w:type="spellEnd"/>
            <w:r w:rsidRPr="001B4445">
              <w:rPr>
                <w:rFonts w:ascii="Times New Roman" w:eastAsia="Arial Unicode MS" w:hAnsi="Times New Roman" w:cs="Times New Roman"/>
                <w:bCs/>
                <w:color w:val="000000"/>
                <w:sz w:val="24"/>
                <w:szCs w:val="24"/>
              </w:rPr>
              <w:t>.</w:t>
            </w:r>
          </w:p>
        </w:tc>
        <w:tc>
          <w:tcPr>
            <w:tcW w:w="3187"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Отчет о проведенном анализе доступности первичной медико-санитарной помощи в населенных пунктах с числом жителей от 101 до 2000 человек с использованием данных </w:t>
            </w:r>
            <w:proofErr w:type="spellStart"/>
            <w:r w:rsidRPr="001B4445">
              <w:rPr>
                <w:rFonts w:ascii="Times New Roman" w:eastAsia="Arial Unicode MS" w:hAnsi="Times New Roman" w:cs="Times New Roman"/>
                <w:bCs/>
                <w:color w:val="000000"/>
                <w:sz w:val="24"/>
                <w:szCs w:val="24"/>
              </w:rPr>
              <w:t>Геоинформационной</w:t>
            </w:r>
            <w:proofErr w:type="spellEnd"/>
            <w:r w:rsidRPr="001B4445">
              <w:rPr>
                <w:rFonts w:ascii="Times New Roman" w:eastAsia="Arial Unicode MS" w:hAnsi="Times New Roman" w:cs="Times New Roman"/>
                <w:bCs/>
                <w:color w:val="000000"/>
                <w:sz w:val="24"/>
                <w:szCs w:val="24"/>
              </w:rPr>
              <w:t xml:space="preserve"> системы.</w:t>
            </w:r>
          </w:p>
        </w:tc>
        <w:tc>
          <w:tcPr>
            <w:tcW w:w="1205"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Times New Roman" w:hAnsi="Times New Roman" w:cs="Times New Roman"/>
                <w:b/>
                <w:color w:val="000000"/>
                <w:sz w:val="24"/>
                <w:szCs w:val="24"/>
              </w:rPr>
            </w:pPr>
            <w:r w:rsidRPr="001B4445">
              <w:rPr>
                <w:rFonts w:ascii="Times New Roman" w:eastAsia="Arial Unicode MS" w:hAnsi="Times New Roman" w:cs="Times New Roman"/>
                <w:bCs/>
                <w:color w:val="000000"/>
                <w:sz w:val="24"/>
                <w:szCs w:val="24"/>
              </w:rPr>
              <w:t>(ПС</w:t>
            </w:r>
            <w:r w:rsidRPr="001B4445">
              <w:rPr>
                <w:rFonts w:ascii="Times New Roman" w:eastAsia="Arial Unicode MS" w:hAnsi="Times New Roman" w:cs="Times New Roman"/>
                <w:bCs/>
                <w:color w:val="000000"/>
                <w:sz w:val="24"/>
                <w:szCs w:val="24"/>
                <w:vertAlign w:val="superscript"/>
              </w:rPr>
              <w:t>5</w:t>
            </w:r>
            <w:r w:rsidRPr="001B4445">
              <w:rPr>
                <w:rFonts w:ascii="Times New Roman" w:eastAsia="Arial Unicode MS" w:hAnsi="Times New Roman" w:cs="Times New Roman"/>
                <w:bCs/>
                <w:color w:val="000000"/>
                <w:sz w:val="24"/>
                <w:szCs w:val="24"/>
              </w:rPr>
              <w:t>)</w:t>
            </w: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1.2.</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Использование передвижного мобильного медицинского комплекса для оказания медицинской помощи жителям с. </w:t>
            </w:r>
            <w:proofErr w:type="spellStart"/>
            <w:r w:rsidRPr="001B4445">
              <w:rPr>
                <w:rFonts w:ascii="Times New Roman" w:eastAsia="Arial Unicode MS" w:hAnsi="Times New Roman" w:cs="Times New Roman"/>
                <w:bCs/>
                <w:color w:val="000000"/>
                <w:sz w:val="24"/>
                <w:szCs w:val="24"/>
              </w:rPr>
              <w:t>Оттук-Даш</w:t>
            </w:r>
            <w:proofErr w:type="spellEnd"/>
            <w:r w:rsidRPr="001B4445">
              <w:rPr>
                <w:rFonts w:ascii="Times New Roman" w:eastAsia="Arial Unicode MS" w:hAnsi="Times New Roman" w:cs="Times New Roman"/>
                <w:bCs/>
                <w:color w:val="000000"/>
                <w:sz w:val="24"/>
                <w:szCs w:val="24"/>
              </w:rPr>
              <w:t xml:space="preserve"> с числом жителей 146 чел</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01.08.2019г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31.12.2018г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  главного врача по ЛВ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w:t>
            </w:r>
            <w:proofErr w:type="spellStart"/>
            <w:r w:rsidRPr="001B4445">
              <w:rPr>
                <w:rFonts w:ascii="Times New Roman" w:eastAsia="Arial Unicode MS" w:hAnsi="Times New Roman" w:cs="Times New Roman"/>
                <w:bCs/>
                <w:color w:val="000000"/>
                <w:sz w:val="24"/>
                <w:szCs w:val="24"/>
              </w:rPr>
              <w:t>Монгуш.Х.С</w:t>
            </w:r>
            <w:proofErr w:type="spellEnd"/>
            <w:r w:rsidRPr="001B4445">
              <w:rPr>
                <w:rFonts w:ascii="Times New Roman" w:eastAsia="Arial Unicode MS" w:hAnsi="Times New Roman" w:cs="Times New Roman"/>
                <w:bCs/>
                <w:color w:val="000000"/>
                <w:sz w:val="24"/>
                <w:szCs w:val="24"/>
              </w:rPr>
              <w:t>.</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Оказана профилактическая и лечебно-диагностическая помощь 90% жителей с. </w:t>
            </w:r>
            <w:proofErr w:type="spellStart"/>
            <w:r w:rsidRPr="001B4445">
              <w:rPr>
                <w:rFonts w:ascii="Times New Roman" w:eastAsia="Arial Unicode MS" w:hAnsi="Times New Roman" w:cs="Times New Roman"/>
                <w:bCs/>
                <w:color w:val="000000"/>
                <w:sz w:val="24"/>
                <w:szCs w:val="24"/>
              </w:rPr>
              <w:t>Оттук-Даш</w:t>
            </w:r>
            <w:proofErr w:type="spellEnd"/>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Оптимизация работы медицинских организаций, оказывающих первичную медико-санитарную </w:t>
            </w:r>
            <w:r w:rsidRPr="001B4445">
              <w:rPr>
                <w:rFonts w:ascii="Times New Roman" w:eastAsia="Arial Unicode MS" w:hAnsi="Times New Roman" w:cs="Times New Roman"/>
                <w:bCs/>
                <w:color w:val="000000"/>
                <w:sz w:val="24"/>
                <w:szCs w:val="24"/>
              </w:rPr>
              <w:lastRenderedPageBreak/>
              <w:t>помощь, сокращение времени ожидания в очереди при обращении граждан в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упрощение записи на прием к врачу</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lastRenderedPageBreak/>
              <w:t>08.01.2019</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31.12.2024</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Зам  главного врача по </w:t>
            </w:r>
            <w:proofErr w:type="gramStart"/>
            <w:r w:rsidRPr="001B4445">
              <w:rPr>
                <w:rFonts w:ascii="Times New Roman" w:eastAsia="Arial Unicode MS" w:hAnsi="Times New Roman" w:cs="Times New Roman"/>
                <w:bCs/>
                <w:color w:val="000000"/>
                <w:sz w:val="24"/>
                <w:szCs w:val="24"/>
              </w:rPr>
              <w:t>АПР</w:t>
            </w:r>
            <w:proofErr w:type="gramEnd"/>
            <w:r w:rsidRPr="001B4445">
              <w:rPr>
                <w:rFonts w:ascii="Times New Roman" w:eastAsia="Arial Unicode MS" w:hAnsi="Times New Roman" w:cs="Times New Roman"/>
                <w:bCs/>
                <w:color w:val="000000"/>
                <w:sz w:val="24"/>
                <w:szCs w:val="24"/>
              </w:rPr>
              <w:t xml:space="preserve"> </w:t>
            </w:r>
            <w:r w:rsidRPr="001B4445">
              <w:rPr>
                <w:rFonts w:ascii="Times New Roman" w:eastAsia="Arial Unicode MS" w:hAnsi="Times New Roman" w:cs="Times New Roman"/>
                <w:bCs/>
                <w:color w:val="000000"/>
                <w:sz w:val="24"/>
                <w:szCs w:val="24"/>
              </w:rPr>
              <w:lastRenderedPageBreak/>
              <w:t>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w:t>
            </w:r>
            <w:proofErr w:type="spellStart"/>
            <w:r w:rsidRPr="001B4445">
              <w:rPr>
                <w:rFonts w:ascii="Times New Roman" w:eastAsia="Arial Unicode MS" w:hAnsi="Times New Roman" w:cs="Times New Roman"/>
                <w:bCs/>
                <w:color w:val="000000"/>
                <w:sz w:val="24"/>
                <w:szCs w:val="24"/>
              </w:rPr>
              <w:t>Хертек.М.К</w:t>
            </w:r>
            <w:proofErr w:type="spellEnd"/>
            <w:r w:rsidRPr="001B4445">
              <w:rPr>
                <w:rFonts w:ascii="Times New Roman" w:eastAsia="Arial Unicode MS" w:hAnsi="Times New Roman" w:cs="Times New Roman"/>
                <w:bCs/>
                <w:color w:val="000000"/>
                <w:sz w:val="24"/>
                <w:szCs w:val="24"/>
              </w:rPr>
              <w:t>.</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 xml:space="preserve">Организован колл-центр, подготовлены фельдшера для </w:t>
            </w:r>
            <w:r w:rsidRPr="001B4445">
              <w:rPr>
                <w:rFonts w:ascii="Times New Roman" w:eastAsia="Arial Unicode MS" w:hAnsi="Times New Roman" w:cs="Times New Roman"/>
                <w:bCs/>
                <w:color w:val="000000"/>
                <w:sz w:val="24"/>
                <w:szCs w:val="24"/>
              </w:rPr>
              <w:lastRenderedPageBreak/>
              <w:t xml:space="preserve">работы в </w:t>
            </w:r>
            <w:r w:rsidRPr="001B4445">
              <w:rPr>
                <w:rFonts w:ascii="Times New Roman" w:eastAsia="Arial Unicode MS" w:hAnsi="Times New Roman" w:cs="Times New Roman"/>
                <w:bCs/>
                <w:color w:val="000000"/>
                <w:sz w:val="24"/>
                <w:szCs w:val="24"/>
                <w:lang w:val="en-US"/>
              </w:rPr>
              <w:t>call</w:t>
            </w:r>
            <w:r w:rsidRPr="001B4445">
              <w:rPr>
                <w:rFonts w:ascii="Times New Roman" w:eastAsia="Arial Unicode MS" w:hAnsi="Times New Roman" w:cs="Times New Roman"/>
                <w:bCs/>
                <w:color w:val="000000"/>
                <w:sz w:val="24"/>
                <w:szCs w:val="24"/>
              </w:rPr>
              <w:t>-центре, время ожидания в очереди при обращении в поликлинику МО сокращено с 40 минут до 10 минут; Внедрена система навигации и маршрутизации в поликлинике для пациентов.</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(ПС)</w:t>
            </w: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lastRenderedPageBreak/>
              <w:t>2.1.</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зданий первичного звена подразделений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08.01.2019г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31.12.2024г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Отчет о строительстве зданий первичного звена подразделений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2.1.1.</w:t>
            </w:r>
          </w:p>
        </w:tc>
        <w:tc>
          <w:tcPr>
            <w:tcW w:w="5193"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ФАП:</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Ээрбек</w:t>
            </w:r>
            <w:proofErr w:type="spellEnd"/>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Times New Roman" w:hAnsi="Times New Roman" w:cs="Times New Roman"/>
                <w:color w:val="000000"/>
                <w:sz w:val="24"/>
                <w:szCs w:val="24"/>
              </w:rPr>
              <w:t>09.01.2019</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31.12.2019г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2.1.2.</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ФАП:</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Усть-Элегест</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09.01.2020г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31.12.2020г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 </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2.1.3.</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ФАП:</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Кара-Хаак</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09.01.2020г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31.12.2020г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highlight w:val="yellow"/>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 </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360" w:lineRule="atLeast"/>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Дефектная ведомость;</w:t>
            </w:r>
          </w:p>
          <w:p w:rsidR="001B4445" w:rsidRPr="001B4445" w:rsidRDefault="001B4445" w:rsidP="001B4445">
            <w:pPr>
              <w:spacing w:after="0" w:line="360" w:lineRule="atLeast"/>
              <w:jc w:val="both"/>
              <w:rPr>
                <w:rFonts w:ascii="Times New Roman" w:eastAsia="Times New Roman" w:hAnsi="Times New Roman" w:cs="Times New Roman"/>
                <w:sz w:val="28"/>
                <w:szCs w:val="20"/>
              </w:rPr>
            </w:pPr>
            <w:r w:rsidRPr="001B4445">
              <w:rPr>
                <w:rFonts w:ascii="Times New Roman" w:eastAsia="Arial Unicode MS" w:hAnsi="Times New Roman" w:cs="Times New Roman"/>
                <w:bCs/>
                <w:color w:val="000000"/>
                <w:sz w:val="24"/>
                <w:szCs w:val="24"/>
              </w:rPr>
              <w:t xml:space="preserve">Создание ПСД; </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2.1.4</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ФАП:</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Терлиг-Хая</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10.01.2021г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highlight w:val="yellow"/>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31.12.2021г</w:t>
            </w:r>
          </w:p>
          <w:p w:rsidR="001B4445" w:rsidRPr="001B4445" w:rsidRDefault="001B4445" w:rsidP="001B4445">
            <w:pPr>
              <w:spacing w:after="0" w:line="360" w:lineRule="atLeast"/>
              <w:jc w:val="both"/>
              <w:rPr>
                <w:rFonts w:ascii="Times New Roman" w:eastAsia="Arial Unicode MS" w:hAnsi="Times New Roman" w:cs="Times New Roman"/>
                <w:sz w:val="24"/>
                <w:szCs w:val="24"/>
                <w:highlight w:val="yellow"/>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2.1.5.</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ФАП:</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Шамбалыг</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10.01.2021г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31.12.2021г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2.1.6.</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ВА:</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Сукпак</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10.01.2022г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highlight w:val="yellow"/>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31.12.2022г</w:t>
            </w:r>
          </w:p>
          <w:p w:rsidR="001B4445" w:rsidRPr="001B4445" w:rsidRDefault="001B4445" w:rsidP="001B4445">
            <w:pPr>
              <w:spacing w:after="0" w:line="360" w:lineRule="atLeast"/>
              <w:jc w:val="both"/>
              <w:rPr>
                <w:rFonts w:ascii="Times New Roman" w:eastAsia="Arial Unicode MS" w:hAnsi="Times New Roman" w:cs="Times New Roman"/>
                <w:sz w:val="24"/>
                <w:szCs w:val="24"/>
                <w:highlight w:val="yellow"/>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lastRenderedPageBreak/>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lastRenderedPageBreak/>
              <w:t>2.1.7.</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Строительство здания УБ:</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 </w:t>
            </w:r>
            <w:proofErr w:type="spellStart"/>
            <w:r w:rsidRPr="001B4445">
              <w:rPr>
                <w:rFonts w:ascii="Times New Roman" w:eastAsia="Arial Unicode MS" w:hAnsi="Times New Roman" w:cs="Times New Roman"/>
                <w:bCs/>
                <w:color w:val="000000"/>
                <w:sz w:val="24"/>
                <w:szCs w:val="24"/>
              </w:rPr>
              <w:t>Черби</w:t>
            </w:r>
            <w:proofErr w:type="spellEnd"/>
            <w:r w:rsidRPr="001B4445">
              <w:rPr>
                <w:rFonts w:ascii="Times New Roman" w:eastAsia="Arial Unicode MS" w:hAnsi="Times New Roman" w:cs="Times New Roman"/>
                <w:bCs/>
                <w:color w:val="000000"/>
                <w:sz w:val="24"/>
                <w:szCs w:val="24"/>
              </w:rPr>
              <w:t>:</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10.01.2022г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31.12.2022г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2.1.8.</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Капитальный ремонт здания ВА:</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 Целинное:</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10.01.2023г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31.12.2023г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2.1.9</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Капитальный ремонт здания ВА:</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 Баян-Кол:</w:t>
            </w:r>
          </w:p>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sz w:val="24"/>
                <w:szCs w:val="24"/>
              </w:rPr>
              <w:t>10.01.2023г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p>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31.12.2023г</w:t>
            </w:r>
          </w:p>
          <w:p w:rsidR="001B4445" w:rsidRPr="001B4445" w:rsidRDefault="001B4445" w:rsidP="001B4445">
            <w:pPr>
              <w:spacing w:after="0" w:line="360" w:lineRule="atLeast"/>
              <w:jc w:val="both"/>
              <w:rPr>
                <w:rFonts w:ascii="Times New Roman" w:eastAsia="Arial Unicode MS"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2.1.10</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highlight w:val="yellow"/>
              </w:rPr>
            </w:pPr>
            <w:r w:rsidRPr="001B4445">
              <w:rPr>
                <w:rFonts w:ascii="Times New Roman" w:eastAsia="Arial Unicode MS" w:hAnsi="Times New Roman" w:cs="Times New Roman"/>
                <w:bCs/>
                <w:color w:val="000000"/>
                <w:sz w:val="24"/>
                <w:szCs w:val="24"/>
              </w:rPr>
              <w:t xml:space="preserve">Строительство здания центральной </w:t>
            </w:r>
            <w:proofErr w:type="spellStart"/>
            <w:r w:rsidRPr="001B4445">
              <w:rPr>
                <w:rFonts w:ascii="Times New Roman" w:eastAsia="Arial Unicode MS" w:hAnsi="Times New Roman" w:cs="Times New Roman"/>
                <w:bCs/>
                <w:color w:val="000000"/>
                <w:sz w:val="24"/>
                <w:szCs w:val="24"/>
              </w:rPr>
              <w:t>кожуунной</w:t>
            </w:r>
            <w:proofErr w:type="spellEnd"/>
            <w:r w:rsidRPr="001B4445">
              <w:rPr>
                <w:rFonts w:ascii="Times New Roman" w:eastAsia="Arial Unicode MS" w:hAnsi="Times New Roman" w:cs="Times New Roman"/>
                <w:bCs/>
                <w:color w:val="000000"/>
                <w:sz w:val="24"/>
                <w:szCs w:val="24"/>
              </w:rPr>
              <w:t xml:space="preserve"> больницы в </w:t>
            </w:r>
            <w:proofErr w:type="spellStart"/>
            <w:r w:rsidRPr="001B4445">
              <w:rPr>
                <w:rFonts w:ascii="Times New Roman" w:eastAsia="Arial Unicode MS" w:hAnsi="Times New Roman" w:cs="Times New Roman"/>
                <w:bCs/>
                <w:color w:val="000000"/>
                <w:sz w:val="24"/>
                <w:szCs w:val="24"/>
              </w:rPr>
              <w:t>пгт</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Каа-Хем</w:t>
            </w:r>
            <w:proofErr w:type="spellEnd"/>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09.01.2022г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31.12.2023 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roofErr w:type="spellStart"/>
            <w:r w:rsidRPr="001B4445">
              <w:rPr>
                <w:rFonts w:ascii="Times New Roman" w:eastAsia="Times New Roman" w:hAnsi="Times New Roman" w:cs="Times New Roman"/>
                <w:sz w:val="24"/>
                <w:szCs w:val="24"/>
              </w:rPr>
              <w:t>Монгуш.Б.Д</w:t>
            </w:r>
            <w:proofErr w:type="spellEnd"/>
            <w:r w:rsidRPr="001B4445">
              <w:rPr>
                <w:rFonts w:ascii="Times New Roman" w:eastAsia="Times New Roman" w:hAnsi="Times New Roman" w:cs="Times New Roman"/>
                <w:sz w:val="24"/>
                <w:szCs w:val="24"/>
              </w:rPr>
              <w:t>. главный врач ГБУЗ РТ «</w:t>
            </w:r>
            <w:proofErr w:type="spellStart"/>
            <w:r w:rsidRPr="001B4445">
              <w:rPr>
                <w:rFonts w:ascii="Times New Roman" w:eastAsia="Times New Roman" w:hAnsi="Times New Roman" w:cs="Times New Roman"/>
                <w:sz w:val="24"/>
                <w:szCs w:val="24"/>
              </w:rPr>
              <w:t>Кызылская</w:t>
            </w:r>
            <w:proofErr w:type="spellEnd"/>
            <w:r w:rsidRPr="001B4445">
              <w:rPr>
                <w:rFonts w:ascii="Times New Roman" w:eastAsia="Times New Roman" w:hAnsi="Times New Roman" w:cs="Times New Roman"/>
                <w:sz w:val="24"/>
                <w:szCs w:val="24"/>
              </w:rPr>
              <w:t xml:space="preserve"> ЦКБ»</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Отчет о строительстве учреждений первичного звена здравоохранения</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(ПС)</w:t>
            </w: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2.1.11</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Строительство здания </w:t>
            </w:r>
            <w:proofErr w:type="spellStart"/>
            <w:r w:rsidRPr="001B4445">
              <w:rPr>
                <w:rFonts w:ascii="Times New Roman" w:eastAsia="Arial Unicode MS" w:hAnsi="Times New Roman" w:cs="Times New Roman"/>
                <w:bCs/>
                <w:color w:val="000000"/>
                <w:sz w:val="24"/>
                <w:szCs w:val="24"/>
              </w:rPr>
              <w:t>Баклаборатории</w:t>
            </w:r>
            <w:proofErr w:type="spellEnd"/>
            <w:r w:rsidRPr="001B4445">
              <w:rPr>
                <w:rFonts w:ascii="Times New Roman" w:eastAsia="Arial Unicode MS" w:hAnsi="Times New Roman" w:cs="Times New Roman"/>
                <w:bCs/>
                <w:color w:val="000000"/>
                <w:sz w:val="24"/>
                <w:szCs w:val="24"/>
              </w:rPr>
              <w:t xml:space="preserve"> в </w:t>
            </w:r>
            <w:proofErr w:type="spellStart"/>
            <w:r w:rsidRPr="001B4445">
              <w:rPr>
                <w:rFonts w:ascii="Times New Roman" w:eastAsia="Arial Unicode MS" w:hAnsi="Times New Roman" w:cs="Times New Roman"/>
                <w:bCs/>
                <w:color w:val="000000"/>
                <w:sz w:val="24"/>
                <w:szCs w:val="24"/>
              </w:rPr>
              <w:t>пгт</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Каа-Хем</w:t>
            </w:r>
            <w:proofErr w:type="spellEnd"/>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09.01.2022г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31.12.2023г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АХЧ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О.Е.</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Дефектная ведомость; Создание ПСД; </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3.</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Развитие инфраструктуры медицинской профилактики. Оснащение отделения медицинской профилактики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в соответствии с приказом МЗ РФ от 30.09.2015г №638н «Об утверждении Порядка организации и осуществления </w:t>
            </w:r>
            <w:proofErr w:type="gramStart"/>
            <w:r w:rsidRPr="001B4445">
              <w:rPr>
                <w:rFonts w:ascii="Times New Roman" w:eastAsia="Arial Unicode MS" w:hAnsi="Times New Roman" w:cs="Times New Roman"/>
                <w:bCs/>
                <w:color w:val="000000"/>
                <w:sz w:val="24"/>
                <w:szCs w:val="24"/>
              </w:rPr>
              <w:t>профилактики</w:t>
            </w:r>
            <w:proofErr w:type="gramEnd"/>
            <w:r w:rsidRPr="001B4445">
              <w:rPr>
                <w:rFonts w:ascii="Times New Roman" w:eastAsia="Arial Unicode MS" w:hAnsi="Times New Roman" w:cs="Times New Roman"/>
                <w:bCs/>
                <w:color w:val="000000"/>
                <w:sz w:val="24"/>
                <w:szCs w:val="24"/>
              </w:rPr>
              <w:t xml:space="preserve"> неинфекционных </w:t>
            </w:r>
            <w:proofErr w:type="spellStart"/>
            <w:r w:rsidRPr="001B4445">
              <w:rPr>
                <w:rFonts w:ascii="Times New Roman" w:eastAsia="Arial Unicode MS" w:hAnsi="Times New Roman" w:cs="Times New Roman"/>
                <w:bCs/>
                <w:color w:val="000000"/>
                <w:sz w:val="24"/>
                <w:szCs w:val="24"/>
              </w:rPr>
              <w:t>заболеванийи</w:t>
            </w:r>
            <w:proofErr w:type="spellEnd"/>
            <w:r w:rsidRPr="001B4445">
              <w:rPr>
                <w:rFonts w:ascii="Times New Roman" w:eastAsia="Arial Unicode MS" w:hAnsi="Times New Roman" w:cs="Times New Roman"/>
                <w:bCs/>
                <w:color w:val="000000"/>
                <w:sz w:val="24"/>
                <w:szCs w:val="24"/>
              </w:rPr>
              <w:t xml:space="preserve"> проведения мероприятий по формированию ЗОЖ в МО». Оснащение кабинета отказа от курения.</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08.01.2019г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31.12.2021г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АПР </w:t>
            </w:r>
            <w:proofErr w:type="spellStart"/>
            <w:r w:rsidRPr="001B4445">
              <w:rPr>
                <w:rFonts w:ascii="Times New Roman" w:eastAsia="Arial Unicode MS" w:hAnsi="Times New Roman" w:cs="Times New Roman"/>
                <w:bCs/>
                <w:color w:val="000000"/>
                <w:sz w:val="24"/>
                <w:szCs w:val="24"/>
              </w:rPr>
              <w:t>Хертек</w:t>
            </w:r>
            <w:proofErr w:type="spellEnd"/>
            <w:r w:rsidRPr="001B4445">
              <w:rPr>
                <w:rFonts w:ascii="Times New Roman" w:eastAsia="Arial Unicode MS" w:hAnsi="Times New Roman" w:cs="Times New Roman"/>
                <w:bCs/>
                <w:color w:val="000000"/>
                <w:sz w:val="24"/>
                <w:szCs w:val="24"/>
              </w:rPr>
              <w:t xml:space="preserve"> М.К., Гл. медсестра </w:t>
            </w:r>
            <w:proofErr w:type="spellStart"/>
            <w:r w:rsidRPr="001B4445">
              <w:rPr>
                <w:rFonts w:ascii="Times New Roman" w:eastAsia="Arial Unicode MS" w:hAnsi="Times New Roman" w:cs="Times New Roman"/>
                <w:bCs/>
                <w:color w:val="000000"/>
                <w:sz w:val="24"/>
                <w:szCs w:val="24"/>
              </w:rPr>
              <w:t>Адыг-Тюлюш</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Сат</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Э.Ч.-контрактный</w:t>
            </w:r>
            <w:proofErr w:type="spellEnd"/>
            <w:r w:rsidRPr="001B4445">
              <w:rPr>
                <w:rFonts w:ascii="Times New Roman" w:eastAsia="Arial Unicode MS" w:hAnsi="Times New Roman" w:cs="Times New Roman"/>
                <w:bCs/>
                <w:color w:val="000000"/>
                <w:sz w:val="24"/>
                <w:szCs w:val="24"/>
              </w:rPr>
              <w:t xml:space="preserve"> управляющий</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Отчет о развитии инфраструктуры отделения медицинской профилактики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w:t>
            </w:r>
          </w:p>
          <w:p w:rsidR="001B4445" w:rsidRPr="001B4445" w:rsidRDefault="001B4445" w:rsidP="001B4445">
            <w:pPr>
              <w:spacing w:after="0" w:line="360" w:lineRule="atLeast"/>
              <w:rPr>
                <w:rFonts w:ascii="Times New Roman" w:eastAsia="Arial Unicode MS" w:hAnsi="Times New Roman" w:cs="Times New Roman"/>
                <w:sz w:val="24"/>
                <w:szCs w:val="24"/>
              </w:rPr>
            </w:pP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4.</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 xml:space="preserve">Обеспечение своевременности оказания </w:t>
            </w:r>
            <w:r w:rsidRPr="001B4445">
              <w:rPr>
                <w:rFonts w:ascii="Times New Roman" w:eastAsia="Arial Unicode MS" w:hAnsi="Times New Roman" w:cs="Times New Roman"/>
                <w:bCs/>
                <w:color w:val="000000"/>
                <w:sz w:val="24"/>
                <w:szCs w:val="24"/>
              </w:rPr>
              <w:lastRenderedPageBreak/>
              <w:t>экстренной медицинской помощи с использованием санитарной авиации</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lastRenderedPageBreak/>
              <w:t>08.01.2019г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31.12.2021г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w:t>
            </w:r>
            <w:r w:rsidRPr="001B4445">
              <w:rPr>
                <w:rFonts w:ascii="Times New Roman" w:eastAsia="Arial Unicode MS" w:hAnsi="Times New Roman" w:cs="Times New Roman"/>
                <w:bCs/>
                <w:color w:val="000000"/>
                <w:sz w:val="24"/>
                <w:szCs w:val="24"/>
              </w:rPr>
              <w:lastRenderedPageBreak/>
              <w:t xml:space="preserve">врача </w:t>
            </w:r>
            <w:proofErr w:type="spellStart"/>
            <w:r w:rsidRPr="001B4445">
              <w:rPr>
                <w:rFonts w:ascii="Times New Roman" w:eastAsia="Arial Unicode MS" w:hAnsi="Times New Roman" w:cs="Times New Roman"/>
                <w:bCs/>
                <w:color w:val="000000"/>
                <w:sz w:val="24"/>
                <w:szCs w:val="24"/>
              </w:rPr>
              <w:t>поЛВ</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Х.С.</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 xml:space="preserve">Строительство вертолетной </w:t>
            </w:r>
            <w:r w:rsidRPr="001B4445">
              <w:rPr>
                <w:rFonts w:ascii="Times New Roman" w:eastAsia="Arial Unicode MS" w:hAnsi="Times New Roman" w:cs="Times New Roman"/>
                <w:bCs/>
                <w:color w:val="000000"/>
                <w:sz w:val="24"/>
                <w:szCs w:val="24"/>
              </w:rPr>
              <w:lastRenderedPageBreak/>
              <w:t xml:space="preserve">(посадочной) площадки в </w:t>
            </w:r>
            <w:proofErr w:type="gramStart"/>
            <w:r w:rsidRPr="001B4445">
              <w:rPr>
                <w:rFonts w:ascii="Times New Roman" w:eastAsia="Arial Unicode MS" w:hAnsi="Times New Roman" w:cs="Times New Roman"/>
                <w:bCs/>
                <w:color w:val="000000"/>
                <w:sz w:val="24"/>
                <w:szCs w:val="24"/>
              </w:rPr>
              <w:t>м</w:t>
            </w:r>
            <w:proofErr w:type="gram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Оттук-Даш</w:t>
            </w:r>
            <w:proofErr w:type="spellEnd"/>
          </w:p>
        </w:tc>
        <w:tc>
          <w:tcPr>
            <w:tcW w:w="1205" w:type="dxa"/>
            <w:tcBorders>
              <w:top w:val="single" w:sz="4" w:space="0" w:color="auto"/>
              <w:left w:val="single" w:sz="4" w:space="0" w:color="auto"/>
              <w:bottom w:val="single" w:sz="4" w:space="0" w:color="auto"/>
              <w:right w:val="single" w:sz="4" w:space="0" w:color="auto"/>
            </w:tcBorders>
            <w:hideMark/>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lastRenderedPageBreak/>
              <w:t>(ПС)</w:t>
            </w: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lastRenderedPageBreak/>
              <w:t>5.</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Формирование системы защиты прав пациента в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  </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08.01.2019г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31.12.2024г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jc w:val="both"/>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w:t>
            </w:r>
            <w:proofErr w:type="spellStart"/>
            <w:r w:rsidRPr="001B4445">
              <w:rPr>
                <w:rFonts w:ascii="Times New Roman" w:eastAsia="Arial Unicode MS" w:hAnsi="Times New Roman" w:cs="Times New Roman"/>
                <w:bCs/>
                <w:color w:val="000000"/>
                <w:sz w:val="24"/>
                <w:szCs w:val="24"/>
              </w:rPr>
              <w:t>поОМР</w:t>
            </w:r>
            <w:proofErr w:type="spellEnd"/>
            <w:r w:rsidRPr="001B4445">
              <w:rPr>
                <w:rFonts w:ascii="Times New Roman" w:eastAsia="Arial Unicode MS" w:hAnsi="Times New Roman" w:cs="Times New Roman"/>
                <w:bCs/>
                <w:color w:val="000000"/>
                <w:sz w:val="24"/>
                <w:szCs w:val="24"/>
              </w:rPr>
              <w:t xml:space="preserve"> </w:t>
            </w:r>
            <w:proofErr w:type="spellStart"/>
            <w:r w:rsidRPr="001B4445">
              <w:rPr>
                <w:rFonts w:ascii="Times New Roman" w:eastAsia="Arial Unicode MS" w:hAnsi="Times New Roman" w:cs="Times New Roman"/>
                <w:bCs/>
                <w:color w:val="000000"/>
                <w:sz w:val="24"/>
                <w:szCs w:val="24"/>
              </w:rPr>
              <w:t>Монгуш</w:t>
            </w:r>
            <w:proofErr w:type="spellEnd"/>
            <w:r w:rsidRPr="001B4445">
              <w:rPr>
                <w:rFonts w:ascii="Times New Roman" w:eastAsia="Arial Unicode MS" w:hAnsi="Times New Roman" w:cs="Times New Roman"/>
                <w:bCs/>
                <w:color w:val="000000"/>
                <w:sz w:val="24"/>
                <w:szCs w:val="24"/>
              </w:rPr>
              <w:t xml:space="preserve"> М.В.</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highlight w:val="yellow"/>
              </w:rPr>
            </w:pPr>
            <w:r w:rsidRPr="001B4445">
              <w:rPr>
                <w:rFonts w:ascii="Times New Roman" w:eastAsia="Arial Unicode MS" w:hAnsi="Times New Roman" w:cs="Times New Roman"/>
                <w:bCs/>
                <w:color w:val="000000"/>
                <w:sz w:val="24"/>
                <w:szCs w:val="24"/>
              </w:rPr>
              <w:t>Разработан регламент взаимодействия со страховой медицинской организацией.</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r w:rsidR="001B4445" w:rsidRPr="001B4445" w:rsidTr="0030660F">
        <w:tc>
          <w:tcPr>
            <w:tcW w:w="731"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Times New Roman" w:hAnsi="Times New Roman" w:cs="Times New Roman"/>
                <w:color w:val="000000"/>
                <w:sz w:val="24"/>
                <w:szCs w:val="24"/>
              </w:rPr>
            </w:pPr>
            <w:r w:rsidRPr="001B4445">
              <w:rPr>
                <w:rFonts w:ascii="Times New Roman" w:eastAsia="Times New Roman" w:hAnsi="Times New Roman" w:cs="Times New Roman"/>
                <w:color w:val="000000"/>
                <w:sz w:val="24"/>
                <w:szCs w:val="24"/>
              </w:rPr>
              <w:t>6.</w:t>
            </w:r>
          </w:p>
        </w:tc>
        <w:tc>
          <w:tcPr>
            <w:tcW w:w="519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proofErr w:type="gramStart"/>
            <w:r w:rsidRPr="001B4445">
              <w:rPr>
                <w:rFonts w:ascii="Times New Roman" w:eastAsia="Arial Unicode MS" w:hAnsi="Times New Roman" w:cs="Times New Roman"/>
                <w:bCs/>
                <w:color w:val="000000"/>
                <w:sz w:val="24"/>
                <w:szCs w:val="24"/>
              </w:rPr>
              <w:t>Обеспечение условий для создания новой модели МО, оказывающей первичную медико-санитарную помощь: перераспределение нагрузки между врачом и средним медперсоналом; оптимизированная логистика движения пациентов с распределением потоков на больных и здоровых, переход на электронный документооборот, сокращение бумажной документации, организация диспансеризации и профилактических осмотров на принципах непрерывного потока пациентов с соблюдением нормативов времени приема на одного пациента;</w:t>
            </w:r>
            <w:proofErr w:type="gramEnd"/>
            <w:r w:rsidRPr="001B4445">
              <w:rPr>
                <w:rFonts w:ascii="Times New Roman" w:eastAsia="Arial Unicode MS" w:hAnsi="Times New Roman" w:cs="Times New Roman"/>
                <w:bCs/>
                <w:color w:val="000000"/>
                <w:sz w:val="24"/>
                <w:szCs w:val="24"/>
              </w:rPr>
              <w:t xml:space="preserve"> открытая и вежливая регистратура и другие</w:t>
            </w:r>
          </w:p>
        </w:tc>
        <w:tc>
          <w:tcPr>
            <w:tcW w:w="1403"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08.01.2019г</w:t>
            </w:r>
          </w:p>
        </w:tc>
        <w:tc>
          <w:tcPr>
            <w:tcW w:w="1404"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color w:val="000000"/>
                <w:sz w:val="24"/>
                <w:szCs w:val="24"/>
              </w:rPr>
            </w:pPr>
            <w:r w:rsidRPr="001B4445">
              <w:rPr>
                <w:rFonts w:ascii="Times New Roman" w:eastAsia="Arial Unicode MS" w:hAnsi="Times New Roman" w:cs="Times New Roman"/>
                <w:color w:val="000000"/>
                <w:sz w:val="24"/>
                <w:szCs w:val="24"/>
              </w:rPr>
              <w:t>31.12.2024г</w:t>
            </w:r>
          </w:p>
        </w:tc>
        <w:tc>
          <w:tcPr>
            <w:tcW w:w="1503" w:type="dxa"/>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Зам</w:t>
            </w:r>
            <w:proofErr w:type="gramStart"/>
            <w:r w:rsidRPr="001B4445">
              <w:rPr>
                <w:rFonts w:ascii="Times New Roman" w:eastAsia="Arial Unicode MS" w:hAnsi="Times New Roman" w:cs="Times New Roman"/>
                <w:bCs/>
                <w:color w:val="000000"/>
                <w:sz w:val="24"/>
                <w:szCs w:val="24"/>
              </w:rPr>
              <w:t>.г</w:t>
            </w:r>
            <w:proofErr w:type="gramEnd"/>
            <w:r w:rsidRPr="001B4445">
              <w:rPr>
                <w:rFonts w:ascii="Times New Roman" w:eastAsia="Arial Unicode MS" w:hAnsi="Times New Roman" w:cs="Times New Roman"/>
                <w:bCs/>
                <w:color w:val="000000"/>
                <w:sz w:val="24"/>
                <w:szCs w:val="24"/>
              </w:rPr>
              <w:t xml:space="preserve">лавного врача по АПР </w:t>
            </w:r>
            <w:proofErr w:type="spellStart"/>
            <w:r w:rsidRPr="001B4445">
              <w:rPr>
                <w:rFonts w:ascii="Times New Roman" w:eastAsia="Arial Unicode MS" w:hAnsi="Times New Roman" w:cs="Times New Roman"/>
                <w:bCs/>
                <w:color w:val="000000"/>
                <w:sz w:val="24"/>
                <w:szCs w:val="24"/>
              </w:rPr>
              <w:t>Хертек</w:t>
            </w:r>
            <w:proofErr w:type="spellEnd"/>
            <w:r w:rsidRPr="001B4445">
              <w:rPr>
                <w:rFonts w:ascii="Times New Roman" w:eastAsia="Arial Unicode MS" w:hAnsi="Times New Roman" w:cs="Times New Roman"/>
                <w:bCs/>
                <w:color w:val="000000"/>
                <w:sz w:val="24"/>
                <w:szCs w:val="24"/>
              </w:rPr>
              <w:t xml:space="preserve"> М.К.</w:t>
            </w:r>
          </w:p>
        </w:tc>
        <w:tc>
          <w:tcPr>
            <w:tcW w:w="3187"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rPr>
                <w:rFonts w:ascii="Times New Roman" w:eastAsia="Arial Unicode MS" w:hAnsi="Times New Roman" w:cs="Times New Roman"/>
                <w:bCs/>
                <w:color w:val="000000"/>
                <w:sz w:val="24"/>
                <w:szCs w:val="24"/>
              </w:rPr>
            </w:pPr>
            <w:r w:rsidRPr="001B4445">
              <w:rPr>
                <w:rFonts w:ascii="Times New Roman" w:eastAsia="Arial Unicode MS" w:hAnsi="Times New Roman" w:cs="Times New Roman"/>
                <w:bCs/>
                <w:color w:val="000000"/>
                <w:sz w:val="24"/>
                <w:szCs w:val="24"/>
              </w:rPr>
              <w:t>Создание новой модели медицинской организации, оказывающей первичную медико-санитарную помощь на базе поликлиники ГБУЗ РТ «</w:t>
            </w:r>
            <w:proofErr w:type="spellStart"/>
            <w:r w:rsidRPr="001B4445">
              <w:rPr>
                <w:rFonts w:ascii="Times New Roman" w:eastAsia="Arial Unicode MS" w:hAnsi="Times New Roman" w:cs="Times New Roman"/>
                <w:bCs/>
                <w:color w:val="000000"/>
                <w:sz w:val="24"/>
                <w:szCs w:val="24"/>
              </w:rPr>
              <w:t>Кызылская</w:t>
            </w:r>
            <w:proofErr w:type="spellEnd"/>
            <w:r w:rsidRPr="001B4445">
              <w:rPr>
                <w:rFonts w:ascii="Times New Roman" w:eastAsia="Arial Unicode MS" w:hAnsi="Times New Roman" w:cs="Times New Roman"/>
                <w:bCs/>
                <w:color w:val="000000"/>
                <w:sz w:val="24"/>
                <w:szCs w:val="24"/>
              </w:rPr>
              <w:t xml:space="preserve"> ЦКБ»</w:t>
            </w:r>
          </w:p>
        </w:tc>
        <w:tc>
          <w:tcPr>
            <w:tcW w:w="1205" w:type="dxa"/>
            <w:tcBorders>
              <w:top w:val="single" w:sz="4" w:space="0" w:color="auto"/>
              <w:left w:val="single" w:sz="4" w:space="0" w:color="auto"/>
              <w:bottom w:val="single" w:sz="4" w:space="0" w:color="auto"/>
              <w:right w:val="single" w:sz="4" w:space="0" w:color="auto"/>
            </w:tcBorders>
          </w:tcPr>
          <w:p w:rsidR="001B4445" w:rsidRPr="001B4445" w:rsidRDefault="001B4445" w:rsidP="001B4445">
            <w:pPr>
              <w:spacing w:after="0" w:line="240" w:lineRule="atLeast"/>
              <w:jc w:val="center"/>
              <w:rPr>
                <w:rFonts w:ascii="Times New Roman" w:eastAsia="Arial Unicode MS" w:hAnsi="Times New Roman" w:cs="Times New Roman"/>
                <w:bCs/>
                <w:color w:val="000000"/>
                <w:sz w:val="24"/>
                <w:szCs w:val="24"/>
              </w:rPr>
            </w:pPr>
          </w:p>
        </w:tc>
      </w:tr>
    </w:tbl>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right"/>
        <w:rPr>
          <w:rFonts w:ascii="Times New Roman" w:eastAsia="Times New Roman" w:hAnsi="Times New Roman" w:cs="Times New Roman"/>
          <w:sz w:val="28"/>
          <w:szCs w:val="20"/>
          <w:lang w:eastAsia="ru-RU"/>
        </w:rPr>
      </w:pPr>
      <w:r w:rsidRPr="001B4445">
        <w:rPr>
          <w:rFonts w:ascii="Times New Roman" w:eastAsia="Times New Roman" w:hAnsi="Times New Roman" w:cs="Times New Roman"/>
          <w:sz w:val="28"/>
          <w:szCs w:val="20"/>
          <w:lang w:eastAsia="ru-RU"/>
        </w:rPr>
        <w:t>ПРИЛОЖЕНИЕ № 2</w:t>
      </w:r>
    </w:p>
    <w:p w:rsidR="001B4445" w:rsidRPr="001B4445" w:rsidRDefault="001B4445" w:rsidP="001B4445">
      <w:pPr>
        <w:spacing w:after="0" w:line="240" w:lineRule="atLeast"/>
        <w:jc w:val="right"/>
        <w:rPr>
          <w:rFonts w:ascii="Times New Roman" w:eastAsia="Arial Unicode MS" w:hAnsi="Times New Roman" w:cs="Times New Roman"/>
          <w:i/>
          <w:sz w:val="24"/>
          <w:szCs w:val="24"/>
          <w:lang w:eastAsia="ru-RU"/>
        </w:rPr>
      </w:pPr>
      <w:r w:rsidRPr="001B4445">
        <w:rPr>
          <w:rFonts w:ascii="Times New Roman" w:eastAsia="Arial Unicode MS" w:hAnsi="Times New Roman" w:cs="Times New Roman"/>
          <w:i/>
          <w:sz w:val="24"/>
          <w:szCs w:val="24"/>
          <w:lang w:eastAsia="ru-RU"/>
        </w:rPr>
        <w:t>(не подлежат утверждению)</w:t>
      </w:r>
    </w:p>
    <w:p w:rsidR="001B4445" w:rsidRPr="001B4445" w:rsidRDefault="001B4445" w:rsidP="001B4445">
      <w:pPr>
        <w:spacing w:after="0" w:line="240" w:lineRule="atLeast"/>
        <w:jc w:val="right"/>
        <w:rPr>
          <w:rFonts w:ascii="Times New Roman" w:eastAsia="Arial Unicode MS" w:hAnsi="Times New Roman" w:cs="Times New Roman"/>
          <w:i/>
          <w:sz w:val="24"/>
          <w:szCs w:val="24"/>
          <w:lang w:eastAsia="ru-RU"/>
        </w:rPr>
      </w:pPr>
    </w:p>
    <w:p w:rsidR="001B4445" w:rsidRPr="001B4445" w:rsidRDefault="001B4445" w:rsidP="001B4445">
      <w:pPr>
        <w:spacing w:after="0" w:line="240" w:lineRule="atLeast"/>
        <w:jc w:val="center"/>
        <w:rPr>
          <w:rFonts w:ascii="Times New Roman" w:eastAsia="Times New Roman" w:hAnsi="Times New Roman" w:cs="Times New Roman"/>
          <w:b/>
          <w:sz w:val="28"/>
          <w:szCs w:val="20"/>
          <w:lang w:eastAsia="ru-RU"/>
        </w:rPr>
      </w:pPr>
      <w:r w:rsidRPr="001B4445">
        <w:rPr>
          <w:rFonts w:ascii="Times New Roman" w:eastAsia="Times New Roman" w:hAnsi="Times New Roman" w:cs="Times New Roman"/>
          <w:b/>
          <w:sz w:val="28"/>
          <w:szCs w:val="20"/>
          <w:lang w:eastAsia="ru-RU"/>
        </w:rPr>
        <w:lastRenderedPageBreak/>
        <w:t>ДОПОЛНИТЕЛЬНЫЕ И ОБОСНОВЫВАЮЩИЕ МАТЕРИАЛЫ</w:t>
      </w:r>
    </w:p>
    <w:p w:rsidR="001B4445" w:rsidRPr="001B4445" w:rsidRDefault="001B4445" w:rsidP="001B4445">
      <w:pPr>
        <w:spacing w:after="0" w:line="240" w:lineRule="atLeast"/>
        <w:jc w:val="center"/>
        <w:rPr>
          <w:rFonts w:ascii="Times New Roman" w:eastAsia="Times New Roman" w:hAnsi="Times New Roman" w:cs="Times New Roman"/>
          <w:b/>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b/>
          <w:sz w:val="28"/>
          <w:szCs w:val="20"/>
          <w:lang w:eastAsia="ru-RU"/>
        </w:rPr>
      </w:pPr>
      <w:r w:rsidRPr="001B4445">
        <w:rPr>
          <w:rFonts w:ascii="Times New Roman" w:eastAsia="Times New Roman" w:hAnsi="Times New Roman" w:cs="Times New Roman"/>
          <w:b/>
          <w:sz w:val="28"/>
          <w:szCs w:val="20"/>
          <w:lang w:eastAsia="ru-RU"/>
        </w:rPr>
        <w:t>муниципального проекта</w:t>
      </w:r>
    </w:p>
    <w:p w:rsidR="001B4445" w:rsidRPr="001B4445" w:rsidRDefault="001B4445" w:rsidP="001B4445">
      <w:pPr>
        <w:spacing w:after="0" w:line="240" w:lineRule="exact"/>
        <w:jc w:val="both"/>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b/>
          <w:sz w:val="28"/>
          <w:szCs w:val="20"/>
          <w:lang w:eastAsia="ru-RU"/>
        </w:rPr>
      </w:pPr>
      <w:r w:rsidRPr="001B4445">
        <w:rPr>
          <w:rFonts w:ascii="Times New Roman" w:eastAsia="Times New Roman" w:hAnsi="Times New Roman" w:cs="Times New Roman"/>
          <w:b/>
          <w:sz w:val="28"/>
          <w:szCs w:val="20"/>
          <w:lang w:eastAsia="ru-RU"/>
        </w:rPr>
        <w:t>«</w:t>
      </w:r>
      <w:r w:rsidRPr="001B4445">
        <w:rPr>
          <w:rFonts w:ascii="Times New Roman" w:eastAsia="Arial Unicode MS" w:hAnsi="Times New Roman" w:cs="Times New Roman"/>
          <w:b/>
          <w:color w:val="000000"/>
          <w:sz w:val="28"/>
          <w:szCs w:val="20"/>
          <w:lang w:eastAsia="ru-RU"/>
        </w:rPr>
        <w:t>Развитие первичной медико-санитарной помощи</w:t>
      </w:r>
      <w:r w:rsidRPr="001B4445">
        <w:rPr>
          <w:rFonts w:ascii="Times New Roman" w:eastAsia="Times New Roman" w:hAnsi="Times New Roman" w:cs="Times New Roman"/>
          <w:b/>
          <w:sz w:val="28"/>
          <w:szCs w:val="20"/>
          <w:lang w:eastAsia="ru-RU"/>
        </w:rPr>
        <w:t>»</w:t>
      </w:r>
    </w:p>
    <w:p w:rsidR="001B4445" w:rsidRPr="001B4445" w:rsidRDefault="001B4445" w:rsidP="001B4445">
      <w:pPr>
        <w:spacing w:after="0" w:line="240" w:lineRule="atLeast"/>
        <w:jc w:val="both"/>
        <w:rPr>
          <w:rFonts w:ascii="Times New Roman" w:eastAsia="Times New Roman" w:hAnsi="Times New Roman" w:cs="Times New Roman"/>
          <w:i/>
          <w:sz w:val="28"/>
          <w:szCs w:val="20"/>
          <w:lang w:eastAsia="ru-RU"/>
        </w:rPr>
      </w:pPr>
    </w:p>
    <w:p w:rsidR="001B4445" w:rsidRPr="001B4445" w:rsidRDefault="001B4445" w:rsidP="001B4445">
      <w:pPr>
        <w:spacing w:after="0" w:line="240" w:lineRule="atLeast"/>
        <w:jc w:val="both"/>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sz w:val="28"/>
          <w:szCs w:val="20"/>
          <w:lang w:eastAsia="ru-RU"/>
        </w:rPr>
      </w:pPr>
      <w:r w:rsidRPr="001B4445">
        <w:rPr>
          <w:rFonts w:ascii="Times New Roman" w:eastAsia="Times New Roman" w:hAnsi="Times New Roman" w:cs="Times New Roman"/>
          <w:sz w:val="28"/>
          <w:szCs w:val="20"/>
          <w:lang w:eastAsia="ru-RU"/>
        </w:rPr>
        <w:t>1. Модель функционирования результатов и достижения показателей регионального проекта</w:t>
      </w:r>
    </w:p>
    <w:p w:rsidR="001B4445" w:rsidRPr="001B4445" w:rsidRDefault="001B4445" w:rsidP="001B4445">
      <w:pPr>
        <w:spacing w:after="0" w:line="240" w:lineRule="atLeast"/>
        <w:jc w:val="center"/>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626"/>
      </w:tblGrid>
      <w:tr w:rsidR="001B4445" w:rsidRPr="001B4445" w:rsidTr="0030660F">
        <w:tc>
          <w:tcPr>
            <w:tcW w:w="15762" w:type="dxa"/>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360" w:lineRule="atLeast"/>
              <w:jc w:val="both"/>
              <w:rPr>
                <w:rFonts w:ascii="Times New Roman" w:eastAsia="Arial Unicode MS" w:hAnsi="Times New Roman" w:cs="Times New Roman"/>
                <w:bCs/>
                <w:i/>
                <w:color w:val="000000"/>
                <w:sz w:val="26"/>
                <w:szCs w:val="26"/>
              </w:rPr>
            </w:pPr>
            <w:r w:rsidRPr="001B4445">
              <w:rPr>
                <w:rFonts w:ascii="Times New Roman" w:eastAsia="Arial Unicode MS" w:hAnsi="Times New Roman" w:cs="Times New Roman"/>
                <w:bCs/>
                <w:i/>
                <w:color w:val="000000"/>
                <w:sz w:val="26"/>
                <w:szCs w:val="26"/>
              </w:rPr>
              <w:t>(краткое описание модели (</w:t>
            </w:r>
            <w:proofErr w:type="spellStart"/>
            <w:proofErr w:type="gramStart"/>
            <w:r w:rsidRPr="001B4445">
              <w:rPr>
                <w:rFonts w:ascii="Times New Roman" w:eastAsia="Arial Unicode MS" w:hAnsi="Times New Roman" w:cs="Times New Roman"/>
                <w:bCs/>
                <w:i/>
                <w:color w:val="000000"/>
                <w:sz w:val="26"/>
                <w:szCs w:val="26"/>
              </w:rPr>
              <w:t>бизнес-модели</w:t>
            </w:r>
            <w:proofErr w:type="spellEnd"/>
            <w:proofErr w:type="gramEnd"/>
            <w:r w:rsidRPr="001B4445">
              <w:rPr>
                <w:rFonts w:ascii="Times New Roman" w:eastAsia="Arial Unicode MS" w:hAnsi="Times New Roman" w:cs="Times New Roman"/>
                <w:bCs/>
                <w:i/>
                <w:color w:val="000000"/>
                <w:sz w:val="26"/>
                <w:szCs w:val="26"/>
              </w:rPr>
              <w:t>) функционирования результатов регионального проекта после передачи их в эксплуатацию; обоснование работоспособности планируемых к получению результатов, а также их способности и достаточности для достижения цели и показателей регионального проекта)</w:t>
            </w:r>
          </w:p>
        </w:tc>
      </w:tr>
    </w:tbl>
    <w:p w:rsidR="001B4445" w:rsidRPr="001B4445" w:rsidRDefault="001B4445" w:rsidP="001B4445">
      <w:pPr>
        <w:spacing w:after="0" w:line="240" w:lineRule="atLeast"/>
        <w:jc w:val="both"/>
        <w:rPr>
          <w:rFonts w:ascii="Times New Roman" w:eastAsia="Times New Roman" w:hAnsi="Times New Roman" w:cs="Times New Roman"/>
          <w:sz w:val="28"/>
          <w:szCs w:val="20"/>
          <w:lang w:eastAsia="ru-RU"/>
        </w:rPr>
      </w:pPr>
    </w:p>
    <w:p w:rsidR="001B4445" w:rsidRPr="001B4445" w:rsidRDefault="001B4445" w:rsidP="001B4445">
      <w:pPr>
        <w:spacing w:after="0" w:line="240" w:lineRule="atLeast"/>
        <w:jc w:val="center"/>
        <w:rPr>
          <w:rFonts w:ascii="Times New Roman" w:eastAsia="Times New Roman" w:hAnsi="Times New Roman" w:cs="Times New Roman"/>
          <w:sz w:val="28"/>
          <w:szCs w:val="20"/>
          <w:lang w:eastAsia="ru-RU"/>
        </w:rPr>
      </w:pPr>
      <w:r w:rsidRPr="001B4445">
        <w:rPr>
          <w:rFonts w:ascii="Times New Roman" w:eastAsia="Times New Roman" w:hAnsi="Times New Roman" w:cs="Times New Roman"/>
          <w:sz w:val="28"/>
          <w:szCs w:val="20"/>
          <w:lang w:eastAsia="ru-RU"/>
        </w:rPr>
        <w:t>2. Методика расчета показателей регионального проекта</w:t>
      </w:r>
    </w:p>
    <w:p w:rsidR="001B4445" w:rsidRPr="001B4445" w:rsidRDefault="001B4445" w:rsidP="001B4445">
      <w:pPr>
        <w:spacing w:after="0" w:line="240" w:lineRule="atLeast"/>
        <w:jc w:val="both"/>
        <w:rPr>
          <w:rFonts w:ascii="Times New Roman" w:eastAsia="Times New Roman" w:hAnsi="Times New Roman" w:cs="Times New Roman"/>
          <w:sz w:val="28"/>
          <w:szCs w:val="20"/>
          <w:lang w:eastAsia="ru-RU"/>
        </w:rPr>
      </w:pPr>
    </w:p>
    <w:tbl>
      <w:tblPr>
        <w:tblW w:w="5544"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2449"/>
        <w:gridCol w:w="2449"/>
        <w:gridCol w:w="2119"/>
        <w:gridCol w:w="2088"/>
        <w:gridCol w:w="137"/>
        <w:gridCol w:w="2113"/>
        <w:gridCol w:w="2131"/>
        <w:gridCol w:w="2350"/>
      </w:tblGrid>
      <w:tr w:rsidR="001B4445" w:rsidRPr="001B4445" w:rsidTr="0030660F">
        <w:trPr>
          <w:trHeight w:val="900"/>
        </w:trPr>
        <w:tc>
          <w:tcPr>
            <w:tcW w:w="18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 xml:space="preserve">№ </w:t>
            </w:r>
            <w:r w:rsidRPr="001B4445">
              <w:rPr>
                <w:rFonts w:ascii="Times New Roman" w:eastAsia="Times New Roman" w:hAnsi="Times New Roman" w:cs="Times New Roman"/>
                <w:b/>
                <w:color w:val="000000"/>
                <w:sz w:val="28"/>
                <w:szCs w:val="20"/>
              </w:rPr>
              <w:br/>
            </w:r>
            <w:proofErr w:type="spellStart"/>
            <w:proofErr w:type="gramStart"/>
            <w:r w:rsidRPr="001B4445">
              <w:rPr>
                <w:rFonts w:ascii="Times New Roman" w:eastAsia="Times New Roman" w:hAnsi="Times New Roman" w:cs="Times New Roman"/>
                <w:b/>
                <w:color w:val="000000"/>
                <w:sz w:val="28"/>
                <w:szCs w:val="20"/>
              </w:rPr>
              <w:t>п</w:t>
            </w:r>
            <w:proofErr w:type="spellEnd"/>
            <w:proofErr w:type="gramEnd"/>
            <w:r w:rsidRPr="001B4445">
              <w:rPr>
                <w:rFonts w:ascii="Times New Roman" w:eastAsia="Times New Roman" w:hAnsi="Times New Roman" w:cs="Times New Roman"/>
                <w:b/>
                <w:color w:val="000000"/>
                <w:sz w:val="28"/>
                <w:szCs w:val="20"/>
              </w:rPr>
              <w:t>/</w:t>
            </w:r>
            <w:proofErr w:type="spellStart"/>
            <w:r w:rsidRPr="001B4445">
              <w:rPr>
                <w:rFonts w:ascii="Times New Roman" w:eastAsia="Times New Roman" w:hAnsi="Times New Roman" w:cs="Times New Roman"/>
                <w:b/>
                <w:color w:val="000000"/>
                <w:sz w:val="28"/>
                <w:szCs w:val="20"/>
              </w:rPr>
              <w:t>п</w:t>
            </w:r>
            <w:proofErr w:type="spellEnd"/>
          </w:p>
        </w:tc>
        <w:tc>
          <w:tcPr>
            <w:tcW w:w="74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Методика расчета</w:t>
            </w:r>
          </w:p>
        </w:tc>
        <w:tc>
          <w:tcPr>
            <w:tcW w:w="74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Базовые показатели</w:t>
            </w:r>
          </w:p>
        </w:tc>
        <w:tc>
          <w:tcPr>
            <w:tcW w:w="62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Источник данных</w:t>
            </w:r>
          </w:p>
        </w:tc>
        <w:tc>
          <w:tcPr>
            <w:tcW w:w="679"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proofErr w:type="gramStart"/>
            <w:r w:rsidRPr="001B4445">
              <w:rPr>
                <w:rFonts w:ascii="Times New Roman" w:eastAsia="Times New Roman" w:hAnsi="Times New Roman" w:cs="Times New Roman"/>
                <w:b/>
                <w:color w:val="000000"/>
                <w:sz w:val="28"/>
                <w:szCs w:val="20"/>
              </w:rPr>
              <w:t>Ответственный за сбор данных</w:t>
            </w:r>
            <w:proofErr w:type="gramEnd"/>
          </w:p>
        </w:tc>
        <w:tc>
          <w:tcPr>
            <w:tcW w:w="644"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Уровень агрегирования информации</w:t>
            </w:r>
          </w:p>
        </w:tc>
        <w:tc>
          <w:tcPr>
            <w:tcW w:w="650"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Срок и периодичность</w:t>
            </w:r>
          </w:p>
        </w:tc>
        <w:tc>
          <w:tcPr>
            <w:tcW w:w="71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b/>
                <w:color w:val="000000"/>
                <w:sz w:val="28"/>
                <w:szCs w:val="20"/>
              </w:rPr>
            </w:pPr>
            <w:r w:rsidRPr="001B4445">
              <w:rPr>
                <w:rFonts w:ascii="Times New Roman" w:eastAsia="Times New Roman" w:hAnsi="Times New Roman" w:cs="Times New Roman"/>
                <w:b/>
                <w:color w:val="000000"/>
                <w:sz w:val="28"/>
                <w:szCs w:val="20"/>
              </w:rPr>
              <w:t>Дополнительная информация</w:t>
            </w:r>
          </w:p>
        </w:tc>
      </w:tr>
      <w:tr w:rsidR="001B4445" w:rsidRPr="001B4445" w:rsidTr="0030660F">
        <w:trPr>
          <w:trHeight w:val="900"/>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sz w:val="24"/>
                <w:szCs w:val="20"/>
              </w:rPr>
            </w:pPr>
            <w:r w:rsidRPr="001B4445">
              <w:rPr>
                <w:rFonts w:ascii="Times New Roman" w:eastAsia="Times New Roman" w:hAnsi="Times New Roman" w:cs="Times New Roman"/>
                <w:b/>
                <w:sz w:val="24"/>
                <w:szCs w:val="20"/>
              </w:rPr>
              <w:t>Цель:</w:t>
            </w:r>
            <w:r w:rsidRPr="001B4445">
              <w:rPr>
                <w:rFonts w:ascii="Times New Roman" w:eastAsia="Times New Roman" w:hAnsi="Times New Roman" w:cs="Times New Roman"/>
                <w:sz w:val="24"/>
                <w:szCs w:val="20"/>
              </w:rPr>
              <w:t xml:space="preserve"> обеспечение охвата всех граждан профилактическими медицинскими осмотрами не реже одного раза в год</w:t>
            </w:r>
          </w:p>
          <w:p w:rsidR="001B4445" w:rsidRPr="001B4445" w:rsidRDefault="001B4445" w:rsidP="001B4445">
            <w:pPr>
              <w:spacing w:after="0" w:line="240" w:lineRule="auto"/>
              <w:rPr>
                <w:rFonts w:ascii="Times New Roman" w:eastAsia="Times New Roman" w:hAnsi="Times New Roman" w:cs="Times New Roman"/>
                <w:color w:val="000000"/>
                <w:sz w:val="28"/>
                <w:szCs w:val="20"/>
              </w:rPr>
            </w:pPr>
            <w:r w:rsidRPr="001B4445">
              <w:rPr>
                <w:rFonts w:ascii="Times New Roman" w:eastAsia="Times New Roman" w:hAnsi="Times New Roman" w:cs="Times New Roman"/>
                <w:b/>
                <w:sz w:val="24"/>
                <w:szCs w:val="20"/>
              </w:rPr>
              <w:t>Целевой показатель:</w:t>
            </w:r>
            <w:r w:rsidRPr="001B4445">
              <w:rPr>
                <w:rFonts w:ascii="Times New Roman" w:eastAsia="Times New Roman" w:hAnsi="Times New Roman" w:cs="Times New Roman"/>
                <w:sz w:val="24"/>
                <w:szCs w:val="20"/>
              </w:rPr>
              <w:t xml:space="preserve"> охват всех граждан профилактическими медицинскими осмотрами, %</w:t>
            </w:r>
          </w:p>
        </w:tc>
      </w:tr>
      <w:tr w:rsidR="001B4445" w:rsidRPr="001B4445" w:rsidTr="0030660F">
        <w:trPr>
          <w:trHeight w:val="900"/>
        </w:trPr>
        <w:tc>
          <w:tcPr>
            <w:tcW w:w="188"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r w:rsidRPr="001B4445">
              <w:rPr>
                <w:rFonts w:ascii="Times New Roman" w:eastAsia="Times New Roman" w:hAnsi="Times New Roman" w:cs="Times New Roman"/>
                <w:color w:val="000000"/>
                <w:sz w:val="28"/>
                <w:szCs w:val="20"/>
              </w:rPr>
              <w:t>1.</w:t>
            </w:r>
          </w:p>
        </w:tc>
        <w:tc>
          <w:tcPr>
            <w:tcW w:w="74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t xml:space="preserve">(Число граждан, прошедших профилактические осмотры и диспансеризацию, проведенные в медицинской </w:t>
            </w:r>
            <w:r w:rsidRPr="001B4445">
              <w:rPr>
                <w:rFonts w:ascii="Times New Roman" w:eastAsia="Times New Roman" w:hAnsi="Times New Roman" w:cs="Times New Roman"/>
                <w:color w:val="000000"/>
                <w:sz w:val="28"/>
                <w:szCs w:val="28"/>
              </w:rPr>
              <w:lastRenderedPageBreak/>
              <w:t>организации /численность населения на начало отчетного года)*100</w:t>
            </w:r>
          </w:p>
        </w:tc>
        <w:tc>
          <w:tcPr>
            <w:tcW w:w="74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lastRenderedPageBreak/>
              <w:t xml:space="preserve">Число граждан, прошедших профилактические осмотры и диспансеризацию, проведенные в медицинской </w:t>
            </w:r>
            <w:r w:rsidRPr="001B4445">
              <w:rPr>
                <w:rFonts w:ascii="Times New Roman" w:eastAsia="Times New Roman" w:hAnsi="Times New Roman" w:cs="Times New Roman"/>
                <w:color w:val="000000"/>
                <w:sz w:val="28"/>
                <w:szCs w:val="28"/>
              </w:rPr>
              <w:lastRenderedPageBreak/>
              <w:t>организации;</w:t>
            </w:r>
          </w:p>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p>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t>Численность населения на начало отчетного года</w:t>
            </w:r>
          </w:p>
        </w:tc>
        <w:tc>
          <w:tcPr>
            <w:tcW w:w="629"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ind w:right="-57"/>
              <w:jc w:val="both"/>
              <w:rPr>
                <w:rFonts w:ascii="Times New Roman" w:eastAsia="Calibri" w:hAnsi="Times New Roman" w:cs="Times New Roman"/>
                <w:sz w:val="28"/>
                <w:szCs w:val="28"/>
              </w:rPr>
            </w:pPr>
            <w:r w:rsidRPr="001B4445">
              <w:rPr>
                <w:rFonts w:ascii="Times New Roman" w:eastAsia="Calibri" w:hAnsi="Times New Roman" w:cs="Times New Roman"/>
                <w:sz w:val="28"/>
                <w:szCs w:val="28"/>
              </w:rPr>
              <w:lastRenderedPageBreak/>
              <w:t xml:space="preserve">форма федерального статистического наблюдения </w:t>
            </w:r>
          </w:p>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Calibri" w:hAnsi="Times New Roman" w:cs="Times New Roman"/>
                <w:sz w:val="28"/>
                <w:szCs w:val="28"/>
              </w:rPr>
              <w:t>№ 30</w:t>
            </w:r>
            <w:r w:rsidRPr="001B4445">
              <w:rPr>
                <w:rFonts w:ascii="Times New Roman" w:eastAsia="Times New Roman" w:hAnsi="Times New Roman" w:cs="Times New Roman"/>
                <w:sz w:val="28"/>
                <w:szCs w:val="28"/>
              </w:rPr>
              <w:t xml:space="preserve"> «Сведения о медицинской </w:t>
            </w:r>
            <w:r w:rsidRPr="001B4445">
              <w:rPr>
                <w:rFonts w:ascii="Times New Roman" w:eastAsia="Times New Roman" w:hAnsi="Times New Roman" w:cs="Times New Roman"/>
                <w:sz w:val="28"/>
                <w:szCs w:val="28"/>
              </w:rPr>
              <w:lastRenderedPageBreak/>
              <w:t>организации»</w:t>
            </w:r>
            <w:r w:rsidRPr="001B4445">
              <w:rPr>
                <w:rFonts w:ascii="Times New Roman" w:eastAsia="Times New Roman" w:hAnsi="Times New Roman" w:cs="Times New Roman"/>
                <w:color w:val="000000"/>
                <w:sz w:val="28"/>
                <w:szCs w:val="28"/>
              </w:rPr>
              <w:br/>
              <w:t>(таблица 2510), ежегодно</w:t>
            </w:r>
          </w:p>
        </w:tc>
        <w:tc>
          <w:tcPr>
            <w:tcW w:w="63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lastRenderedPageBreak/>
              <w:t xml:space="preserve">Зам. главного врача по ОМР </w:t>
            </w:r>
            <w:proofErr w:type="spellStart"/>
            <w:r w:rsidRPr="001B4445">
              <w:rPr>
                <w:rFonts w:ascii="Times New Roman" w:eastAsia="Times New Roman" w:hAnsi="Times New Roman" w:cs="Times New Roman"/>
                <w:color w:val="000000"/>
                <w:sz w:val="28"/>
                <w:szCs w:val="28"/>
              </w:rPr>
              <w:t>Монгуш</w:t>
            </w:r>
            <w:proofErr w:type="spellEnd"/>
            <w:r w:rsidRPr="001B4445">
              <w:rPr>
                <w:rFonts w:ascii="Times New Roman" w:eastAsia="Times New Roman" w:hAnsi="Times New Roman" w:cs="Times New Roman"/>
                <w:color w:val="000000"/>
                <w:sz w:val="28"/>
                <w:szCs w:val="28"/>
              </w:rPr>
              <w:t xml:space="preserve"> М.В.</w:t>
            </w:r>
          </w:p>
        </w:tc>
        <w:tc>
          <w:tcPr>
            <w:tcW w:w="686" w:type="pct"/>
            <w:gridSpan w:val="2"/>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t>В целом по ГБУЗ РТ «</w:t>
            </w:r>
            <w:proofErr w:type="spellStart"/>
            <w:r w:rsidRPr="001B4445">
              <w:rPr>
                <w:rFonts w:ascii="Times New Roman" w:eastAsia="Times New Roman" w:hAnsi="Times New Roman" w:cs="Times New Roman"/>
                <w:color w:val="000000"/>
                <w:sz w:val="28"/>
                <w:szCs w:val="28"/>
              </w:rPr>
              <w:t>Кызылская</w:t>
            </w:r>
            <w:proofErr w:type="spellEnd"/>
            <w:r w:rsidRPr="001B4445">
              <w:rPr>
                <w:rFonts w:ascii="Times New Roman" w:eastAsia="Times New Roman" w:hAnsi="Times New Roman" w:cs="Times New Roman"/>
                <w:color w:val="000000"/>
                <w:sz w:val="28"/>
                <w:szCs w:val="28"/>
              </w:rPr>
              <w:t xml:space="preserve"> ЦКБ», подразделениям ЦКБ</w:t>
            </w:r>
          </w:p>
        </w:tc>
        <w:tc>
          <w:tcPr>
            <w:tcW w:w="650"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Times New Roman" w:hAnsi="Times New Roman" w:cs="Times New Roman"/>
                <w:color w:val="000000"/>
                <w:sz w:val="28"/>
                <w:szCs w:val="28"/>
              </w:rPr>
              <w:t>Ежемесячно</w:t>
            </w:r>
          </w:p>
        </w:tc>
        <w:tc>
          <w:tcPr>
            <w:tcW w:w="717" w:type="pct"/>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jc w:val="both"/>
              <w:rPr>
                <w:rFonts w:ascii="Times New Roman" w:eastAsia="Times New Roman" w:hAnsi="Times New Roman" w:cs="Times New Roman"/>
                <w:color w:val="000000"/>
                <w:sz w:val="28"/>
                <w:szCs w:val="28"/>
              </w:rPr>
            </w:pPr>
            <w:r w:rsidRPr="001B4445">
              <w:rPr>
                <w:rFonts w:ascii="Times New Roman" w:eastAsia="Calibri" w:hAnsi="Times New Roman" w:cs="Times New Roman"/>
                <w:sz w:val="28"/>
                <w:szCs w:val="28"/>
              </w:rPr>
              <w:t xml:space="preserve">форма показателя - </w:t>
            </w:r>
            <w:proofErr w:type="gramStart"/>
            <w:r w:rsidRPr="001B4445">
              <w:rPr>
                <w:rFonts w:ascii="Times New Roman" w:eastAsia="Calibri" w:hAnsi="Times New Roman" w:cs="Times New Roman"/>
                <w:sz w:val="28"/>
                <w:szCs w:val="28"/>
              </w:rPr>
              <w:t>относительный</w:t>
            </w:r>
            <w:proofErr w:type="gramEnd"/>
          </w:p>
        </w:tc>
      </w:tr>
      <w:tr w:rsidR="001B4445" w:rsidRPr="001B4445" w:rsidTr="0030660F">
        <w:trPr>
          <w:trHeight w:val="900"/>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1B4445" w:rsidRPr="001B4445" w:rsidRDefault="001B4445" w:rsidP="001B4445">
            <w:pPr>
              <w:spacing w:after="0" w:line="240" w:lineRule="auto"/>
              <w:rPr>
                <w:rFonts w:ascii="Times New Roman" w:eastAsia="Times New Roman" w:hAnsi="Times New Roman" w:cs="Times New Roman"/>
                <w:sz w:val="28"/>
                <w:szCs w:val="28"/>
              </w:rPr>
            </w:pPr>
            <w:r w:rsidRPr="001B4445">
              <w:rPr>
                <w:rFonts w:ascii="Times New Roman" w:eastAsia="Times New Roman" w:hAnsi="Times New Roman" w:cs="Times New Roman"/>
                <w:b/>
                <w:sz w:val="28"/>
                <w:szCs w:val="28"/>
              </w:rPr>
              <w:lastRenderedPageBreak/>
              <w:t>Цель:</w:t>
            </w:r>
          </w:p>
          <w:p w:rsidR="001B4445" w:rsidRPr="001B4445" w:rsidRDefault="001B4445" w:rsidP="001B4445">
            <w:pPr>
              <w:spacing w:after="0" w:line="240" w:lineRule="auto"/>
              <w:rPr>
                <w:rFonts w:ascii="Times New Roman" w:eastAsia="Times New Roman" w:hAnsi="Times New Roman" w:cs="Times New Roman"/>
                <w:color w:val="000000"/>
                <w:sz w:val="28"/>
                <w:szCs w:val="28"/>
              </w:rPr>
            </w:pPr>
            <w:r w:rsidRPr="001B4445">
              <w:rPr>
                <w:rFonts w:ascii="Times New Roman" w:eastAsia="Times New Roman" w:hAnsi="Times New Roman" w:cs="Times New Roman"/>
                <w:b/>
                <w:sz w:val="28"/>
                <w:szCs w:val="28"/>
              </w:rPr>
              <w:t>Целевой показатель:</w:t>
            </w:r>
          </w:p>
        </w:tc>
      </w:tr>
      <w:tr w:rsidR="001B4445" w:rsidRPr="001B4445" w:rsidTr="0030660F">
        <w:trPr>
          <w:trHeight w:val="900"/>
        </w:trPr>
        <w:tc>
          <w:tcPr>
            <w:tcW w:w="188"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74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74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629"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63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686" w:type="pct"/>
            <w:gridSpan w:val="2"/>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650"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c>
          <w:tcPr>
            <w:tcW w:w="717" w:type="pct"/>
            <w:tcBorders>
              <w:top w:val="single" w:sz="4" w:space="0" w:color="auto"/>
              <w:left w:val="single" w:sz="4" w:space="0" w:color="auto"/>
              <w:bottom w:val="single" w:sz="4" w:space="0" w:color="auto"/>
              <w:right w:val="single" w:sz="4" w:space="0" w:color="auto"/>
            </w:tcBorders>
            <w:vAlign w:val="center"/>
          </w:tcPr>
          <w:p w:rsidR="001B4445" w:rsidRPr="001B4445" w:rsidRDefault="001B4445" w:rsidP="001B4445">
            <w:pPr>
              <w:spacing w:after="0" w:line="240" w:lineRule="auto"/>
              <w:jc w:val="both"/>
              <w:rPr>
                <w:rFonts w:ascii="Times New Roman" w:eastAsia="Times New Roman" w:hAnsi="Times New Roman" w:cs="Times New Roman"/>
                <w:color w:val="000000"/>
                <w:sz w:val="28"/>
                <w:szCs w:val="20"/>
              </w:rPr>
            </w:pPr>
          </w:p>
        </w:tc>
      </w:tr>
    </w:tbl>
    <w:p w:rsidR="001B4445" w:rsidRPr="001B4445" w:rsidRDefault="001B4445" w:rsidP="001B4445">
      <w:pPr>
        <w:spacing w:after="200" w:line="276" w:lineRule="auto"/>
        <w:rPr>
          <w:rFonts w:ascii="Calibri" w:eastAsia="Calibri" w:hAnsi="Calibri" w:cs="Times New Roman"/>
        </w:rPr>
      </w:pPr>
    </w:p>
    <w:p w:rsidR="00746A16" w:rsidRDefault="00746A16">
      <w:bookmarkStart w:id="1" w:name="_GoBack"/>
      <w:bookmarkEnd w:id="1"/>
    </w:p>
    <w:sectPr w:rsidR="00746A16" w:rsidSect="000744EC">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0AFF" w:usb1="00007843" w:usb2="00000001" w:usb3="00000000" w:csb0="000001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Unicode MS"/>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1CF4"/>
    <w:rsid w:val="00015E16"/>
    <w:rsid w:val="001B4445"/>
    <w:rsid w:val="00746A16"/>
    <w:rsid w:val="007B1CF4"/>
    <w:rsid w:val="00A124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4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4445"/>
  </w:style>
  <w:style w:type="numbering" w:customStyle="1" w:styleId="11">
    <w:name w:val="Нет списка11"/>
    <w:next w:val="a2"/>
    <w:uiPriority w:val="99"/>
    <w:semiHidden/>
    <w:unhideWhenUsed/>
    <w:rsid w:val="001B4445"/>
  </w:style>
  <w:style w:type="paragraph" w:styleId="a3">
    <w:name w:val="Normal (Web)"/>
    <w:basedOn w:val="a"/>
    <w:uiPriority w:val="99"/>
    <w:semiHidden/>
    <w:unhideWhenUsed/>
    <w:rsid w:val="001B44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annotation text"/>
    <w:basedOn w:val="a"/>
    <w:link w:val="a5"/>
    <w:uiPriority w:val="99"/>
    <w:semiHidden/>
    <w:unhideWhenUsed/>
    <w:rsid w:val="001B4445"/>
    <w:pPr>
      <w:spacing w:after="0" w:line="360" w:lineRule="atLeast"/>
      <w:jc w:val="both"/>
    </w:pPr>
    <w:rPr>
      <w:rFonts w:ascii="Times New Roman" w:eastAsia="Times New Roman" w:hAnsi="Times New Roman" w:cs="Times New Roman"/>
      <w:sz w:val="20"/>
      <w:szCs w:val="20"/>
      <w:lang/>
    </w:rPr>
  </w:style>
  <w:style w:type="character" w:customStyle="1" w:styleId="a5">
    <w:name w:val="Текст примечания Знак"/>
    <w:basedOn w:val="a0"/>
    <w:link w:val="a4"/>
    <w:uiPriority w:val="99"/>
    <w:semiHidden/>
    <w:rsid w:val="001B4445"/>
    <w:rPr>
      <w:rFonts w:ascii="Times New Roman" w:eastAsia="Times New Roman" w:hAnsi="Times New Roman" w:cs="Times New Roman"/>
      <w:sz w:val="20"/>
      <w:szCs w:val="20"/>
      <w:lang/>
    </w:rPr>
  </w:style>
  <w:style w:type="paragraph" w:styleId="a6">
    <w:name w:val="header"/>
    <w:basedOn w:val="a"/>
    <w:link w:val="a7"/>
    <w:uiPriority w:val="99"/>
    <w:semiHidden/>
    <w:unhideWhenUsed/>
    <w:rsid w:val="001B4445"/>
    <w:pPr>
      <w:tabs>
        <w:tab w:val="center" w:pos="4153"/>
        <w:tab w:val="right" w:pos="8306"/>
      </w:tabs>
      <w:spacing w:after="0" w:line="360" w:lineRule="atLeast"/>
      <w:jc w:val="both"/>
    </w:pPr>
    <w:rPr>
      <w:rFonts w:ascii="Times New Roman" w:eastAsia="Times New Roman" w:hAnsi="Times New Roman" w:cs="Times New Roman"/>
      <w:sz w:val="28"/>
      <w:szCs w:val="20"/>
      <w:lang w:eastAsia="ru-RU"/>
    </w:rPr>
  </w:style>
  <w:style w:type="character" w:customStyle="1" w:styleId="a7">
    <w:name w:val="Верхний колонтитул Знак"/>
    <w:basedOn w:val="a0"/>
    <w:link w:val="a6"/>
    <w:uiPriority w:val="99"/>
    <w:semiHidden/>
    <w:rsid w:val="001B4445"/>
    <w:rPr>
      <w:rFonts w:ascii="Times New Roman" w:eastAsia="Times New Roman" w:hAnsi="Times New Roman" w:cs="Times New Roman"/>
      <w:sz w:val="28"/>
      <w:szCs w:val="20"/>
      <w:lang w:eastAsia="ru-RU"/>
    </w:rPr>
  </w:style>
  <w:style w:type="paragraph" w:styleId="a8">
    <w:name w:val="footer"/>
    <w:basedOn w:val="a"/>
    <w:link w:val="a9"/>
    <w:uiPriority w:val="99"/>
    <w:semiHidden/>
    <w:unhideWhenUsed/>
    <w:rsid w:val="001B4445"/>
    <w:pPr>
      <w:tabs>
        <w:tab w:val="center" w:pos="4153"/>
        <w:tab w:val="right" w:pos="8306"/>
      </w:tabs>
      <w:spacing w:after="0" w:line="360" w:lineRule="atLeast"/>
      <w:jc w:val="both"/>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semiHidden/>
    <w:rsid w:val="001B4445"/>
    <w:rPr>
      <w:rFonts w:ascii="Times New Roman" w:eastAsia="Times New Roman" w:hAnsi="Times New Roman" w:cs="Times New Roman"/>
      <w:sz w:val="28"/>
      <w:szCs w:val="20"/>
      <w:lang w:eastAsia="ru-RU"/>
    </w:rPr>
  </w:style>
  <w:style w:type="paragraph" w:styleId="aa">
    <w:name w:val="annotation subject"/>
    <w:basedOn w:val="a4"/>
    <w:next w:val="a4"/>
    <w:link w:val="ab"/>
    <w:uiPriority w:val="99"/>
    <w:semiHidden/>
    <w:unhideWhenUsed/>
    <w:rsid w:val="001B4445"/>
    <w:rPr>
      <w:b/>
      <w:bCs/>
    </w:rPr>
  </w:style>
  <w:style w:type="character" w:customStyle="1" w:styleId="ab">
    <w:name w:val="Тема примечания Знак"/>
    <w:basedOn w:val="a5"/>
    <w:link w:val="aa"/>
    <w:uiPriority w:val="99"/>
    <w:semiHidden/>
    <w:rsid w:val="001B4445"/>
    <w:rPr>
      <w:rFonts w:ascii="Times New Roman" w:eastAsia="Times New Roman" w:hAnsi="Times New Roman" w:cs="Times New Roman"/>
      <w:b/>
      <w:bCs/>
      <w:sz w:val="20"/>
      <w:szCs w:val="20"/>
      <w:lang/>
    </w:rPr>
  </w:style>
  <w:style w:type="paragraph" w:styleId="ac">
    <w:name w:val="Balloon Text"/>
    <w:basedOn w:val="a"/>
    <w:link w:val="ad"/>
    <w:uiPriority w:val="99"/>
    <w:semiHidden/>
    <w:unhideWhenUsed/>
    <w:rsid w:val="001B4445"/>
    <w:pPr>
      <w:spacing w:after="0" w:line="240" w:lineRule="auto"/>
      <w:jc w:val="both"/>
    </w:pPr>
    <w:rPr>
      <w:rFonts w:ascii="Tahoma" w:eastAsia="Times New Roman" w:hAnsi="Tahoma" w:cs="Times New Roman"/>
      <w:sz w:val="16"/>
      <w:szCs w:val="16"/>
      <w:lang w:eastAsia="ru-RU"/>
    </w:rPr>
  </w:style>
  <w:style w:type="character" w:customStyle="1" w:styleId="ad">
    <w:name w:val="Текст выноски Знак"/>
    <w:basedOn w:val="a0"/>
    <w:link w:val="ac"/>
    <w:uiPriority w:val="99"/>
    <w:semiHidden/>
    <w:rsid w:val="001B4445"/>
    <w:rPr>
      <w:rFonts w:ascii="Tahoma" w:eastAsia="Times New Roman" w:hAnsi="Tahoma" w:cs="Times New Roman"/>
      <w:sz w:val="16"/>
      <w:szCs w:val="16"/>
      <w:lang w:eastAsia="ru-RU"/>
    </w:rPr>
  </w:style>
  <w:style w:type="character" w:styleId="ae">
    <w:name w:val="footnote reference"/>
    <w:semiHidden/>
    <w:unhideWhenUsed/>
    <w:rsid w:val="001B4445"/>
    <w:rPr>
      <w:vertAlign w:val="superscript"/>
    </w:rPr>
  </w:style>
  <w:style w:type="character" w:styleId="af">
    <w:name w:val="annotation reference"/>
    <w:uiPriority w:val="99"/>
    <w:semiHidden/>
    <w:unhideWhenUsed/>
    <w:rsid w:val="001B4445"/>
    <w:rPr>
      <w:sz w:val="16"/>
      <w:szCs w:val="16"/>
    </w:rPr>
  </w:style>
  <w:style w:type="table" w:styleId="af0">
    <w:name w:val="Table Grid"/>
    <w:basedOn w:val="a1"/>
    <w:uiPriority w:val="59"/>
    <w:rsid w:val="001B44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 простая 31"/>
    <w:basedOn w:val="a1"/>
    <w:uiPriority w:val="43"/>
    <w:rsid w:val="001B4445"/>
    <w:pPr>
      <w:spacing w:after="0" w:line="240" w:lineRule="auto"/>
    </w:pPr>
    <w:rPr>
      <w:rFonts w:ascii="Calibri" w:eastAsia="Calibri"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3916</Words>
  <Characters>22323</Characters>
  <Application>Microsoft Office Word</Application>
  <DocSecurity>0</DocSecurity>
  <Lines>186</Lines>
  <Paragraphs>52</Paragraphs>
  <ScaleCrop>false</ScaleCrop>
  <Company>SPecialiST RePack</Company>
  <LinksUpToDate>false</LinksUpToDate>
  <CharactersWithSpaces>26187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2</dc:creator>
  <cp:keywords/>
  <dc:description/>
  <cp:lastModifiedBy>Sedipovna</cp:lastModifiedBy>
  <cp:revision>4</cp:revision>
  <cp:lastPrinted>2019-10-16T03:18:00Z</cp:lastPrinted>
  <dcterms:created xsi:type="dcterms:W3CDTF">2018-11-28T02:35:00Z</dcterms:created>
  <dcterms:modified xsi:type="dcterms:W3CDTF">2019-10-16T03:18:00Z</dcterms:modified>
</cp:coreProperties>
</file>