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4B7D1" w14:textId="3E2D4CFD" w:rsidR="00A5405F" w:rsidRPr="00A041A3" w:rsidRDefault="00B171DB" w:rsidP="00A041A3">
      <w:pPr>
        <w:ind w:left="0" w:firstLine="0"/>
        <w:jc w:val="center"/>
        <w:rPr>
          <w:color w:val="auto"/>
          <w:szCs w:val="24"/>
        </w:rPr>
      </w:pPr>
      <w:bookmarkStart w:id="0" w:name="_Hlk42603329"/>
      <w:bookmarkEnd w:id="0"/>
      <w:r>
        <w:rPr>
          <w:b/>
          <w:sz w:val="28"/>
        </w:rPr>
        <w:t>ПАСПОРТ МУНИЦИПАЛЬНОЙ ПРОГРАММЫ</w:t>
      </w:r>
    </w:p>
    <w:tbl>
      <w:tblPr>
        <w:tblStyle w:val="TableGrid"/>
        <w:tblW w:w="9893" w:type="dxa"/>
        <w:tblInd w:w="252" w:type="dxa"/>
        <w:tblCellMar>
          <w:top w:w="53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7F5B86A4" w14:textId="77777777">
        <w:trPr>
          <w:trHeight w:val="11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86B2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Наименование муниципальной программы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363B" w14:textId="5E4947FB" w:rsidR="00A5405F" w:rsidRDefault="00B171DB">
            <w:pPr>
              <w:spacing w:after="71" w:line="259" w:lineRule="auto"/>
              <w:ind w:left="3" w:firstLine="0"/>
            </w:pPr>
            <w:r>
              <w:rPr>
                <w:sz w:val="28"/>
              </w:rPr>
              <w:t xml:space="preserve"> «Жилищно</w:t>
            </w:r>
            <w:r w:rsidR="00E93567">
              <w:rPr>
                <w:sz w:val="28"/>
              </w:rPr>
              <w:t>-коммунальное хозяйство» на 2021-2023</w:t>
            </w:r>
            <w:r>
              <w:rPr>
                <w:sz w:val="28"/>
              </w:rPr>
              <w:t xml:space="preserve"> годы </w:t>
            </w:r>
          </w:p>
          <w:p w14:paraId="0FD52790" w14:textId="77777777" w:rsidR="00A5405F" w:rsidRDefault="00B171DB">
            <w:pPr>
              <w:spacing w:after="0" w:line="259" w:lineRule="auto"/>
              <w:ind w:left="3" w:firstLine="0"/>
              <w:jc w:val="left"/>
            </w:pPr>
            <w:r>
              <w:rPr>
                <w:sz w:val="28"/>
              </w:rPr>
              <w:t xml:space="preserve">(далее – Программа) </w:t>
            </w:r>
          </w:p>
        </w:tc>
      </w:tr>
      <w:tr w:rsidR="00A5405F" w14:paraId="765F6E79" w14:textId="77777777">
        <w:trPr>
          <w:trHeight w:val="260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3EC8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Основание </w:t>
            </w:r>
            <w:r>
              <w:rPr>
                <w:sz w:val="28"/>
              </w:rPr>
              <w:tab/>
              <w:t xml:space="preserve">для разработки программы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6C94" w14:textId="77777777" w:rsidR="00A5405F" w:rsidRDefault="00B171DB">
            <w:pPr>
              <w:spacing w:after="73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Гражданский кодекс Российской Федерации,  </w:t>
            </w:r>
          </w:p>
          <w:p w14:paraId="43242F39" w14:textId="77777777" w:rsidR="00A5405F" w:rsidRDefault="00B171DB">
            <w:pPr>
              <w:spacing w:after="69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Бюджетный кодекс Российской Федерации,  </w:t>
            </w:r>
          </w:p>
          <w:p w14:paraId="5E348628" w14:textId="77777777" w:rsidR="00A5405F" w:rsidRDefault="00B171DB">
            <w:pPr>
              <w:spacing w:after="0" w:line="294" w:lineRule="auto"/>
              <w:ind w:left="3" w:right="70" w:firstLine="0"/>
            </w:pPr>
            <w:r>
              <w:rPr>
                <w:sz w:val="28"/>
              </w:rPr>
              <w:t xml:space="preserve">Федеральный закон от 06.10.2003 N 131-ФЗ «Об общих принципах организации местного самоуправления в Российской Федерации»;  </w:t>
            </w:r>
          </w:p>
          <w:p w14:paraId="200B8E51" w14:textId="77777777" w:rsidR="00A5405F" w:rsidRDefault="00B171DB">
            <w:pPr>
              <w:spacing w:after="0" w:line="259" w:lineRule="auto"/>
              <w:ind w:left="3" w:firstLine="0"/>
            </w:pPr>
            <w:r>
              <w:rPr>
                <w:sz w:val="28"/>
              </w:rPr>
              <w:t>Устав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Республики Тыва;  </w:t>
            </w:r>
          </w:p>
        </w:tc>
      </w:tr>
      <w:tr w:rsidR="00A5405F" w14:paraId="0EC9483E" w14:textId="77777777">
        <w:trPr>
          <w:trHeight w:val="1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08E0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Ответственный исполнитель муниципальной программы 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4907" w14:textId="60DA8698" w:rsidR="00A5405F" w:rsidRDefault="00F417B1" w:rsidP="009551DC">
            <w:pPr>
              <w:tabs>
                <w:tab w:val="left" w:pos="5956"/>
              </w:tabs>
              <w:spacing w:after="0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Заместитель председателя по жизнеобеспечению и градостроительству </w:t>
            </w:r>
            <w:r w:rsidR="002309EB">
              <w:rPr>
                <w:sz w:val="28"/>
              </w:rPr>
              <w:t>администрации МР «</w:t>
            </w:r>
            <w:proofErr w:type="spellStart"/>
            <w:r w:rsidR="002309EB">
              <w:rPr>
                <w:sz w:val="28"/>
              </w:rPr>
              <w:t>Кызылский</w:t>
            </w:r>
            <w:proofErr w:type="spellEnd"/>
            <w:r w:rsidR="002309EB">
              <w:rPr>
                <w:sz w:val="28"/>
              </w:rPr>
              <w:t xml:space="preserve"> </w:t>
            </w:r>
            <w:proofErr w:type="spellStart"/>
            <w:r w:rsidR="002309EB">
              <w:rPr>
                <w:sz w:val="28"/>
              </w:rPr>
              <w:t>кожуун</w:t>
            </w:r>
            <w:proofErr w:type="spellEnd"/>
            <w:r w:rsidR="002309EB">
              <w:rPr>
                <w:sz w:val="28"/>
              </w:rPr>
              <w:t>»</w:t>
            </w:r>
          </w:p>
        </w:tc>
      </w:tr>
      <w:tr w:rsidR="00A5405F" w14:paraId="0AF7F56C" w14:textId="77777777">
        <w:trPr>
          <w:trHeight w:val="11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CED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Соисполнители муниципальной программы 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81A" w14:textId="77777777" w:rsidR="00A5405F" w:rsidRDefault="00B171DB">
            <w:pPr>
              <w:spacing w:after="0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 МР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</w:t>
            </w:r>
          </w:p>
        </w:tc>
      </w:tr>
      <w:tr w:rsidR="00A5405F" w14:paraId="4542588F" w14:textId="77777777">
        <w:trPr>
          <w:trHeight w:val="33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D7A5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Подпрограммы муниципальной программы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C39D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1.«Коммунальное хозяйство» </w:t>
            </w:r>
          </w:p>
          <w:p w14:paraId="29A41C61" w14:textId="77777777" w:rsidR="00A5405F" w:rsidRDefault="00B171DB">
            <w:pPr>
              <w:spacing w:after="74" w:line="259" w:lineRule="auto"/>
              <w:ind w:left="3" w:firstLine="0"/>
              <w:jc w:val="left"/>
            </w:pPr>
            <w:r>
              <w:rPr>
                <w:sz w:val="28"/>
              </w:rPr>
              <w:t xml:space="preserve">2.«Благоустройство» </w:t>
            </w:r>
          </w:p>
          <w:p w14:paraId="17E16D83" w14:textId="53C45866" w:rsidR="00A5405F" w:rsidRDefault="00E17988">
            <w:pPr>
              <w:spacing w:after="1" w:line="313" w:lineRule="auto"/>
              <w:ind w:left="3" w:right="72" w:firstLine="0"/>
              <w:jc w:val="left"/>
            </w:pPr>
            <w:r>
              <w:rPr>
                <w:sz w:val="28"/>
              </w:rPr>
              <w:t>3</w:t>
            </w:r>
            <w:r w:rsidR="00655FF8">
              <w:rPr>
                <w:sz w:val="28"/>
              </w:rPr>
              <w:t>.«</w:t>
            </w:r>
            <w:r w:rsidR="00B70D64">
              <w:rPr>
                <w:sz w:val="28"/>
              </w:rPr>
              <w:t>Водоснабжение</w:t>
            </w:r>
            <w:r w:rsidR="00B171DB">
              <w:rPr>
                <w:sz w:val="28"/>
              </w:rPr>
              <w:t xml:space="preserve">» </w:t>
            </w:r>
          </w:p>
          <w:p w14:paraId="7A6EDD4B" w14:textId="77777777" w:rsidR="00A5405F" w:rsidRDefault="00E17988">
            <w:pPr>
              <w:spacing w:after="0" w:line="259" w:lineRule="auto"/>
              <w:ind w:left="3" w:right="73" w:firstLine="0"/>
              <w:rPr>
                <w:sz w:val="28"/>
              </w:rPr>
            </w:pPr>
            <w:r>
              <w:rPr>
                <w:sz w:val="28"/>
              </w:rPr>
              <w:t>4</w:t>
            </w:r>
            <w:r w:rsidR="00B171DB">
              <w:rPr>
                <w:sz w:val="28"/>
              </w:rPr>
              <w:t>.«Обеспечение пожарной безопасности, развитие и совершенствование системы оповещения населения муниципального района «</w:t>
            </w:r>
            <w:proofErr w:type="spellStart"/>
            <w:r w:rsidR="00B171DB">
              <w:rPr>
                <w:sz w:val="28"/>
              </w:rPr>
              <w:t>Кызылский</w:t>
            </w:r>
            <w:proofErr w:type="spellEnd"/>
            <w:r w:rsidR="00B171DB">
              <w:rPr>
                <w:sz w:val="28"/>
              </w:rPr>
              <w:t xml:space="preserve"> </w:t>
            </w:r>
            <w:proofErr w:type="spellStart"/>
            <w:r w:rsidR="00B171DB">
              <w:rPr>
                <w:sz w:val="28"/>
              </w:rPr>
              <w:t>кожуун</w:t>
            </w:r>
            <w:proofErr w:type="spellEnd"/>
            <w:r w:rsidR="00B171DB">
              <w:rPr>
                <w:sz w:val="28"/>
              </w:rPr>
              <w:t xml:space="preserve">» (далее подпрограмма) </w:t>
            </w:r>
          </w:p>
          <w:p w14:paraId="3E32FDE0" w14:textId="0F8C0A15" w:rsidR="00B70D64" w:rsidRPr="00B70D64" w:rsidRDefault="00B70D64">
            <w:pPr>
              <w:spacing w:after="0" w:line="259" w:lineRule="auto"/>
              <w:ind w:left="3" w:right="73" w:firstLine="0"/>
              <w:rPr>
                <w:sz w:val="28"/>
                <w:szCs w:val="28"/>
              </w:rPr>
            </w:pPr>
            <w:r w:rsidRPr="00B70D64">
              <w:rPr>
                <w:spacing w:val="7"/>
                <w:sz w:val="28"/>
                <w:szCs w:val="28"/>
                <w:shd w:val="clear" w:color="auto" w:fill="FFFFFF"/>
              </w:rPr>
              <w:t>5. Приобретение специализированной техники для нужд жилищно-коммунального хозяйства на 2021-2023гг</w:t>
            </w:r>
          </w:p>
        </w:tc>
      </w:tr>
      <w:tr w:rsidR="00A5405F" w14:paraId="6E15149F" w14:textId="77777777">
        <w:trPr>
          <w:trHeight w:val="44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C27" w14:textId="77777777" w:rsidR="00A5405F" w:rsidRDefault="00B171DB">
            <w:pPr>
              <w:spacing w:after="53" w:line="273" w:lineRule="auto"/>
              <w:ind w:left="0" w:firstLine="0"/>
              <w:jc w:val="left"/>
            </w:pPr>
            <w:r>
              <w:rPr>
                <w:sz w:val="28"/>
              </w:rPr>
              <w:t xml:space="preserve">Цели муниципальной </w:t>
            </w:r>
          </w:p>
          <w:p w14:paraId="131244B8" w14:textId="77777777" w:rsidR="00A5405F" w:rsidRDefault="00B171DB">
            <w:pPr>
              <w:spacing w:after="21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программы   </w:t>
            </w:r>
          </w:p>
          <w:p w14:paraId="3EE3046F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C01" w14:textId="77777777" w:rsidR="00A5405F" w:rsidRDefault="00B171DB" w:rsidP="009318E3">
            <w:pPr>
              <w:numPr>
                <w:ilvl w:val="0"/>
                <w:numId w:val="29"/>
              </w:numPr>
              <w:spacing w:after="0" w:line="312" w:lineRule="auto"/>
              <w:ind w:firstLine="0"/>
            </w:pPr>
            <w:r>
              <w:rPr>
                <w:sz w:val="28"/>
              </w:rPr>
              <w:t xml:space="preserve">увеличение мощности сетей и сооружений в результате реконструкции;  </w:t>
            </w:r>
          </w:p>
          <w:p w14:paraId="4D29787F" w14:textId="77777777" w:rsidR="00A5405F" w:rsidRDefault="00B171DB" w:rsidP="009318E3">
            <w:pPr>
              <w:numPr>
                <w:ilvl w:val="0"/>
                <w:numId w:val="29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обеспечение возможности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диаметра; </w:t>
            </w:r>
          </w:p>
          <w:p w14:paraId="4B007A93" w14:textId="77777777" w:rsidR="00A5405F" w:rsidRDefault="00B171DB" w:rsidP="009318E3">
            <w:pPr>
              <w:numPr>
                <w:ilvl w:val="0"/>
                <w:numId w:val="29"/>
              </w:numPr>
              <w:spacing w:after="80" w:line="259" w:lineRule="auto"/>
              <w:ind w:firstLine="0"/>
            </w:pPr>
            <w:r>
              <w:rPr>
                <w:sz w:val="28"/>
              </w:rPr>
              <w:t xml:space="preserve">модернизация </w:t>
            </w:r>
            <w:r>
              <w:rPr>
                <w:sz w:val="28"/>
              </w:rPr>
              <w:tab/>
              <w:t xml:space="preserve">существующих </w:t>
            </w:r>
            <w:r>
              <w:rPr>
                <w:sz w:val="28"/>
              </w:rPr>
              <w:tab/>
              <w:t xml:space="preserve">сетей, </w:t>
            </w:r>
            <w:r>
              <w:rPr>
                <w:sz w:val="28"/>
              </w:rPr>
              <w:tab/>
              <w:t xml:space="preserve">имеющих </w:t>
            </w:r>
          </w:p>
          <w:p w14:paraId="6C6B3C75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недостаточную пропускную способность; </w:t>
            </w:r>
          </w:p>
          <w:p w14:paraId="68FB3349" w14:textId="77777777" w:rsidR="00A5405F" w:rsidRDefault="00B171DB" w:rsidP="009318E3">
            <w:pPr>
              <w:numPr>
                <w:ilvl w:val="0"/>
                <w:numId w:val="29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уменьшение техногенного воздействия на окружающую среду в результате аварий; </w:t>
            </w:r>
          </w:p>
          <w:p w14:paraId="07EB6F2F" w14:textId="77777777" w:rsidR="00A5405F" w:rsidRDefault="00B171DB" w:rsidP="009318E3">
            <w:pPr>
              <w:numPr>
                <w:ilvl w:val="0"/>
                <w:numId w:val="29"/>
              </w:numPr>
              <w:spacing w:after="0" w:line="259" w:lineRule="auto"/>
              <w:ind w:firstLine="0"/>
            </w:pPr>
            <w:r>
              <w:rPr>
                <w:sz w:val="28"/>
              </w:rPr>
              <w:t xml:space="preserve">обеспечение бесперебойной подачи питьевой воды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</w:tbl>
    <w:p w14:paraId="39C4FA98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63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69D99F37" w14:textId="77777777">
        <w:trPr>
          <w:trHeight w:val="81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632C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738B" w14:textId="77777777" w:rsidR="00A5405F" w:rsidRDefault="00B171DB">
            <w:pPr>
              <w:spacing w:after="75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источника до потребителя; </w:t>
            </w:r>
          </w:p>
          <w:p w14:paraId="27C045D5" w14:textId="77777777" w:rsidR="00A5405F" w:rsidRDefault="00B171DB" w:rsidP="009318E3">
            <w:pPr>
              <w:numPr>
                <w:ilvl w:val="0"/>
                <w:numId w:val="30"/>
              </w:numPr>
              <w:spacing w:after="0" w:line="313" w:lineRule="auto"/>
              <w:ind w:firstLine="0"/>
              <w:jc w:val="left"/>
            </w:pPr>
            <w:r>
              <w:rPr>
                <w:sz w:val="28"/>
              </w:rPr>
              <w:t>совершенствование системы комплексного благоустройства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643C7E9" w14:textId="77777777" w:rsidR="00A5405F" w:rsidRDefault="00B171DB">
            <w:pPr>
              <w:spacing w:after="52" w:line="274" w:lineRule="auto"/>
              <w:ind w:left="3" w:firstLine="0"/>
            </w:pPr>
            <w:r>
              <w:rPr>
                <w:sz w:val="28"/>
              </w:rPr>
              <w:t xml:space="preserve">-повышение уровня внешнего благоустройства и санитарного содержания населенных пунктов </w:t>
            </w:r>
          </w:p>
          <w:p w14:paraId="4158ECB8" w14:textId="77777777" w:rsidR="00A5405F" w:rsidRDefault="00B171DB">
            <w:pPr>
              <w:spacing w:after="73" w:line="259" w:lineRule="auto"/>
              <w:ind w:left="3" w:firstLine="0"/>
              <w:jc w:val="left"/>
            </w:pPr>
            <w:r>
              <w:rPr>
                <w:sz w:val="28"/>
              </w:rPr>
              <w:t>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</w:t>
            </w:r>
          </w:p>
          <w:p w14:paraId="0B7E15BB" w14:textId="77777777" w:rsidR="00A5405F" w:rsidRDefault="00B171DB">
            <w:pPr>
              <w:spacing w:after="27" w:line="293" w:lineRule="auto"/>
              <w:ind w:left="3" w:right="76" w:firstLine="0"/>
            </w:pPr>
            <w:r>
              <w:rPr>
                <w:sz w:val="28"/>
              </w:rPr>
              <w:t xml:space="preserve">-совершенствование </w:t>
            </w:r>
            <w:proofErr w:type="gramStart"/>
            <w:r>
              <w:rPr>
                <w:sz w:val="28"/>
              </w:rPr>
              <w:t>эстетического вида</w:t>
            </w:r>
            <w:proofErr w:type="gramEnd"/>
            <w:r>
              <w:rPr>
                <w:sz w:val="28"/>
              </w:rPr>
              <w:t xml:space="preserve">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», создание гармоничной архитектурно-ландшафтной среды </w:t>
            </w:r>
          </w:p>
          <w:p w14:paraId="7F1453F6" w14:textId="77777777" w:rsidR="00A5405F" w:rsidRDefault="00B171DB">
            <w:pPr>
              <w:spacing w:after="52" w:line="274" w:lineRule="auto"/>
              <w:ind w:left="3" w:right="75" w:firstLine="0"/>
            </w:pPr>
            <w:r>
              <w:rPr>
                <w:sz w:val="28"/>
              </w:rPr>
              <w:t xml:space="preserve"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</w:t>
            </w:r>
          </w:p>
          <w:p w14:paraId="49E60AF0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населенных пунктов; </w:t>
            </w:r>
          </w:p>
          <w:p w14:paraId="193E7BB9" w14:textId="77777777" w:rsidR="00A5405F" w:rsidRDefault="00B171DB" w:rsidP="009318E3">
            <w:pPr>
              <w:numPr>
                <w:ilvl w:val="0"/>
                <w:numId w:val="30"/>
              </w:numPr>
              <w:spacing w:after="26" w:line="293" w:lineRule="auto"/>
              <w:ind w:firstLine="0"/>
              <w:jc w:val="left"/>
            </w:pPr>
            <w:r>
              <w:rPr>
                <w:sz w:val="28"/>
              </w:rPr>
              <w:t xml:space="preserve">развитие и поддержка инициатив жителей населенных пунктов по благоустройству санитарной очистке придомовых территорий </w:t>
            </w:r>
          </w:p>
          <w:p w14:paraId="288BF5E9" w14:textId="5B9D5FE5" w:rsidR="00A5405F" w:rsidRPr="00E17988" w:rsidRDefault="00B171DB" w:rsidP="00B02A66">
            <w:pPr>
              <w:spacing w:after="73" w:line="259" w:lineRule="auto"/>
              <w:ind w:left="3" w:firstLine="0"/>
              <w:jc w:val="left"/>
            </w:pPr>
            <w:r>
              <w:rPr>
                <w:sz w:val="28"/>
              </w:rPr>
              <w:t>-повышение общего уровня благоустройства района</w:t>
            </w:r>
            <w:r w:rsidR="00B02A66">
              <w:rPr>
                <w:sz w:val="28"/>
              </w:rPr>
              <w:t>.</w:t>
            </w:r>
          </w:p>
        </w:tc>
      </w:tr>
      <w:tr w:rsidR="00A5405F" w14:paraId="6B167282" w14:textId="77777777">
        <w:trPr>
          <w:trHeight w:val="63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7A1" w14:textId="77777777" w:rsidR="00A5405F" w:rsidRDefault="00B171DB">
            <w:pPr>
              <w:spacing w:after="53" w:line="273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Задачи муниципальной </w:t>
            </w:r>
          </w:p>
          <w:p w14:paraId="7C6C05D8" w14:textId="77777777" w:rsidR="00A5405F" w:rsidRDefault="00B171DB">
            <w:pPr>
              <w:spacing w:after="21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программы   </w:t>
            </w:r>
          </w:p>
          <w:p w14:paraId="5729210F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460" w14:textId="77777777" w:rsidR="00A5405F" w:rsidRDefault="00B171DB">
            <w:pPr>
              <w:spacing w:after="22" w:line="297" w:lineRule="auto"/>
              <w:ind w:left="3" w:right="68" w:firstLine="0"/>
            </w:pPr>
            <w:r>
              <w:rPr>
                <w:sz w:val="28"/>
              </w:rPr>
              <w:t xml:space="preserve">-ликвидация аварий на водопроводных сетях, обеспечение бесперебойной подачи питьевой воды и отвода сточных вод;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z w:val="28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B0E4E3E" w14:textId="7AAA484C" w:rsidR="00A5405F" w:rsidRDefault="00B171DB">
            <w:pPr>
              <w:spacing w:after="0" w:line="320" w:lineRule="auto"/>
              <w:ind w:left="3" w:firstLine="0"/>
              <w:jc w:val="left"/>
            </w:pPr>
            <w:r>
              <w:rPr>
                <w:sz w:val="28"/>
              </w:rPr>
              <w:t>-приведен</w:t>
            </w:r>
            <w:r w:rsidR="00655FF8">
              <w:rPr>
                <w:sz w:val="28"/>
              </w:rPr>
              <w:t xml:space="preserve">ие </w:t>
            </w:r>
            <w:r w:rsidR="00655FF8">
              <w:rPr>
                <w:sz w:val="28"/>
              </w:rPr>
              <w:tab/>
              <w:t xml:space="preserve">в </w:t>
            </w:r>
            <w:r w:rsidR="00655FF8">
              <w:rPr>
                <w:sz w:val="28"/>
              </w:rPr>
              <w:tab/>
              <w:t xml:space="preserve">качественное </w:t>
            </w:r>
            <w:r w:rsidR="00655FF8">
              <w:rPr>
                <w:sz w:val="28"/>
              </w:rPr>
              <w:tab/>
              <w:t xml:space="preserve">состояние </w:t>
            </w:r>
            <w:r>
              <w:rPr>
                <w:sz w:val="28"/>
              </w:rPr>
              <w:t xml:space="preserve">элементов благоустройства; </w:t>
            </w:r>
          </w:p>
          <w:p w14:paraId="0EDC726C" w14:textId="77777777" w:rsidR="00A5405F" w:rsidRDefault="00B171DB">
            <w:pPr>
              <w:spacing w:after="3" w:line="312" w:lineRule="auto"/>
              <w:ind w:left="3" w:firstLine="0"/>
              <w:jc w:val="left"/>
            </w:pPr>
            <w:r>
              <w:rPr>
                <w:sz w:val="28"/>
              </w:rPr>
              <w:t xml:space="preserve">-привлечение жителей к участию в решении проблем благоустройства; </w:t>
            </w:r>
          </w:p>
          <w:p w14:paraId="3A1E612B" w14:textId="77777777" w:rsidR="00A5405F" w:rsidRDefault="00B171DB" w:rsidP="009318E3">
            <w:pPr>
              <w:numPr>
                <w:ilvl w:val="0"/>
                <w:numId w:val="31"/>
              </w:numPr>
              <w:spacing w:after="0" w:line="313" w:lineRule="auto"/>
              <w:ind w:firstLine="0"/>
            </w:pPr>
            <w:r>
              <w:rPr>
                <w:sz w:val="28"/>
              </w:rPr>
              <w:t xml:space="preserve">восстановить и реконструкция уличное освещение, установкой светильников в населенных пунктах; </w:t>
            </w:r>
          </w:p>
          <w:p w14:paraId="3A82707C" w14:textId="77777777" w:rsidR="00A5405F" w:rsidRDefault="00B171DB" w:rsidP="009318E3">
            <w:pPr>
              <w:numPr>
                <w:ilvl w:val="0"/>
                <w:numId w:val="31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оздоровление санитарной экологической обстановки в </w:t>
            </w:r>
            <w:proofErr w:type="spellStart"/>
            <w:r>
              <w:rPr>
                <w:sz w:val="28"/>
              </w:rPr>
              <w:t>сумонах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 и на свободных территориях, ликвидация свалок бытового мусора; </w:t>
            </w:r>
          </w:p>
          <w:p w14:paraId="392211ED" w14:textId="77777777" w:rsidR="00A5405F" w:rsidRDefault="00B171DB" w:rsidP="009318E3">
            <w:pPr>
              <w:numPr>
                <w:ilvl w:val="0"/>
                <w:numId w:val="31"/>
              </w:numPr>
              <w:spacing w:after="0" w:line="259" w:lineRule="auto"/>
              <w:ind w:firstLine="0"/>
            </w:pPr>
            <w:r>
              <w:rPr>
                <w:sz w:val="28"/>
              </w:rPr>
              <w:t xml:space="preserve">вовлечение жителей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 в систему экологического образования через развитие навыков </w:t>
            </w:r>
          </w:p>
        </w:tc>
      </w:tr>
    </w:tbl>
    <w:p w14:paraId="5733D505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63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30D7B203" w14:textId="77777777">
        <w:trPr>
          <w:trHeight w:val="37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AF4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5030" w14:textId="77777777" w:rsidR="00A5405F" w:rsidRDefault="00B171DB">
            <w:pPr>
              <w:spacing w:after="1" w:line="315" w:lineRule="auto"/>
              <w:ind w:left="111" w:firstLine="0"/>
            </w:pPr>
            <w:r>
              <w:rPr>
                <w:sz w:val="28"/>
              </w:rPr>
              <w:t xml:space="preserve">рационального природопользования, внедрения передовых методов обращения с отходами; </w:t>
            </w:r>
          </w:p>
          <w:p w14:paraId="3C2F616F" w14:textId="533EE8EB" w:rsidR="00A5405F" w:rsidRDefault="00B171DB" w:rsidP="00655FF8">
            <w:pPr>
              <w:spacing w:after="6" w:line="313" w:lineRule="auto"/>
              <w:ind w:left="162" w:hanging="193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sz w:val="28"/>
              </w:rPr>
              <w:t xml:space="preserve">-оснащение приборами учета энергетических ресурсов организаций муниципальной бюджетной сферы;   </w:t>
            </w:r>
          </w:p>
          <w:p w14:paraId="00B9BB1E" w14:textId="595CCFCB" w:rsidR="00655FF8" w:rsidRDefault="00B171DB" w:rsidP="00655FF8">
            <w:pPr>
              <w:spacing w:after="7" w:line="313" w:lineRule="auto"/>
              <w:ind w:left="162" w:hanging="193"/>
            </w:pP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704C0E91" w14:textId="06BCBBC3" w:rsidR="00A5405F" w:rsidRDefault="00A5405F" w:rsidP="00655FF8">
            <w:pPr>
              <w:spacing w:after="0" w:line="259" w:lineRule="auto"/>
              <w:ind w:left="162" w:hanging="193"/>
            </w:pPr>
          </w:p>
        </w:tc>
      </w:tr>
      <w:tr w:rsidR="00A5405F" w14:paraId="2344EAE6" w14:textId="77777777">
        <w:trPr>
          <w:trHeight w:val="81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DA4E" w14:textId="77777777" w:rsidR="00A5405F" w:rsidRDefault="00B171DB">
            <w:pPr>
              <w:spacing w:after="0" w:line="300" w:lineRule="auto"/>
              <w:ind w:left="108" w:firstLine="0"/>
              <w:jc w:val="left"/>
            </w:pPr>
            <w:bookmarkStart w:id="1" w:name="_Hlk57197180"/>
            <w:r>
              <w:rPr>
                <w:sz w:val="28"/>
              </w:rPr>
              <w:lastRenderedPageBreak/>
              <w:t xml:space="preserve">Целевые индикаторы </w:t>
            </w:r>
            <w:r>
              <w:rPr>
                <w:sz w:val="28"/>
              </w:rPr>
              <w:tab/>
              <w:t xml:space="preserve">и </w:t>
            </w:r>
          </w:p>
          <w:p w14:paraId="49C7CB89" w14:textId="77777777" w:rsidR="00A5405F" w:rsidRDefault="00B171DB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t xml:space="preserve">показатели муниципальной программы 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2183" w14:textId="77777777" w:rsidR="00A5405F" w:rsidRDefault="00B171DB">
            <w:pPr>
              <w:spacing w:after="26" w:line="294" w:lineRule="auto"/>
              <w:ind w:left="111" w:right="70" w:firstLine="0"/>
            </w:pPr>
            <w:r>
              <w:rPr>
                <w:sz w:val="28"/>
              </w:rPr>
              <w:t>-доля населенных пунктов, обеспеченных питьевой водой в муниципальном районе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увеличится на 100%; </w:t>
            </w:r>
          </w:p>
          <w:p w14:paraId="4E8A50CB" w14:textId="77777777" w:rsidR="00A5405F" w:rsidRDefault="00B171DB">
            <w:pPr>
              <w:spacing w:after="28" w:line="293" w:lineRule="auto"/>
              <w:ind w:left="111" w:right="77" w:firstLine="0"/>
            </w:pPr>
            <w:r>
              <w:rPr>
                <w:sz w:val="28"/>
              </w:rPr>
              <w:t>-доля населения, обеспеченного питьевой водой в общей численности населения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увеличится на 90%; </w:t>
            </w:r>
          </w:p>
          <w:p w14:paraId="2B4A4A0C" w14:textId="77777777" w:rsidR="00A5405F" w:rsidRDefault="00B171DB">
            <w:pPr>
              <w:spacing w:after="0" w:line="312" w:lineRule="auto"/>
              <w:ind w:left="111" w:firstLine="0"/>
              <w:jc w:val="left"/>
            </w:pPr>
            <w:r>
              <w:rPr>
                <w:sz w:val="28"/>
              </w:rPr>
              <w:t xml:space="preserve">-доля утечек и неучтенного расхода воды в суммарном объеме </w:t>
            </w:r>
            <w:proofErr w:type="gramStart"/>
            <w:r>
              <w:rPr>
                <w:sz w:val="28"/>
              </w:rPr>
              <w:t>воды, поданной в сеть уменьшится</w:t>
            </w:r>
            <w:proofErr w:type="gramEnd"/>
            <w:r>
              <w:rPr>
                <w:sz w:val="28"/>
              </w:rPr>
              <w:t xml:space="preserve"> на 10%; </w:t>
            </w:r>
          </w:p>
          <w:p w14:paraId="5C078114" w14:textId="77777777" w:rsidR="00A5405F" w:rsidRDefault="00B171DB">
            <w:pPr>
              <w:spacing w:after="71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-уровень износа систем водоснабжения уменьшится на 20%; </w:t>
            </w:r>
          </w:p>
          <w:p w14:paraId="26EFCA7D" w14:textId="77777777" w:rsidR="00A5405F" w:rsidRDefault="00B171DB">
            <w:pPr>
              <w:spacing w:after="70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-содержание сетей уличного </w:t>
            </w:r>
            <w:r w:rsidRPr="00871578">
              <w:rPr>
                <w:color w:val="auto"/>
                <w:sz w:val="28"/>
              </w:rPr>
              <w:t xml:space="preserve">освещения в </w:t>
            </w:r>
            <w:proofErr w:type="spellStart"/>
            <w:r w:rsidRPr="00871578">
              <w:rPr>
                <w:color w:val="auto"/>
                <w:sz w:val="28"/>
              </w:rPr>
              <w:t>тыс</w:t>
            </w:r>
            <w:proofErr w:type="gramStart"/>
            <w:r w:rsidRPr="00871578">
              <w:rPr>
                <w:color w:val="auto"/>
                <w:sz w:val="28"/>
              </w:rPr>
              <w:t>.р</w:t>
            </w:r>
            <w:proofErr w:type="gramEnd"/>
            <w:r w:rsidRPr="00871578">
              <w:rPr>
                <w:color w:val="auto"/>
                <w:sz w:val="28"/>
              </w:rPr>
              <w:t>уб</w:t>
            </w:r>
            <w:proofErr w:type="spellEnd"/>
            <w:r w:rsidRPr="00871578">
              <w:rPr>
                <w:color w:val="auto"/>
                <w:sz w:val="28"/>
              </w:rPr>
              <w:t xml:space="preserve">.; </w:t>
            </w:r>
          </w:p>
          <w:p w14:paraId="5837D84D" w14:textId="77777777" w:rsidR="00A5405F" w:rsidRDefault="00B171DB">
            <w:pPr>
              <w:spacing w:after="73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-содержание зеленых насаждений 500 шт.; </w:t>
            </w:r>
          </w:p>
          <w:p w14:paraId="7171F955" w14:textId="77777777" w:rsidR="00A5405F" w:rsidRDefault="00B171DB">
            <w:pPr>
              <w:spacing w:after="73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-содержание мест захоронения (кладбища) 1 ед.; </w:t>
            </w:r>
          </w:p>
          <w:p w14:paraId="3C771948" w14:textId="77777777" w:rsidR="00A5405F" w:rsidRDefault="00B171DB">
            <w:pPr>
              <w:spacing w:after="44" w:line="281" w:lineRule="auto"/>
              <w:ind w:left="111" w:right="68" w:firstLine="0"/>
            </w:pPr>
            <w:r>
              <w:rPr>
                <w:sz w:val="28"/>
              </w:rPr>
              <w:t>- увеличения доли объемов электрической энергии (далее – ЭЭ),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на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на 95%; </w:t>
            </w:r>
          </w:p>
          <w:p w14:paraId="4011AC1C" w14:textId="77777777" w:rsidR="00A5405F" w:rsidRDefault="00B171DB">
            <w:pPr>
              <w:spacing w:after="47" w:line="274" w:lineRule="auto"/>
              <w:ind w:left="111" w:right="76" w:firstLine="0"/>
            </w:pPr>
            <w:r>
              <w:rPr>
                <w:sz w:val="28"/>
              </w:rPr>
              <w:t xml:space="preserve">-доля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</w:t>
            </w:r>
          </w:p>
          <w:p w14:paraId="0104768F" w14:textId="77777777" w:rsidR="00A5405F" w:rsidRDefault="00B171DB">
            <w:pPr>
              <w:spacing w:after="0" w:line="259" w:lineRule="auto"/>
              <w:ind w:left="111" w:firstLine="0"/>
              <w:jc w:val="left"/>
            </w:pPr>
            <w:r>
              <w:rPr>
                <w:sz w:val="28"/>
              </w:rPr>
              <w:t>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 100%; </w:t>
            </w:r>
          </w:p>
        </w:tc>
      </w:tr>
      <w:bookmarkEnd w:id="1"/>
      <w:tr w:rsidR="00A5405F" w14:paraId="119FACCD" w14:textId="77777777">
        <w:trPr>
          <w:trHeight w:val="14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2DB5" w14:textId="77777777" w:rsidR="00A5405F" w:rsidRDefault="00B171DB">
            <w:pPr>
              <w:spacing w:after="0" w:line="259" w:lineRule="auto"/>
              <w:ind w:left="108" w:firstLine="0"/>
              <w:jc w:val="left"/>
            </w:pPr>
            <w:r>
              <w:rPr>
                <w:sz w:val="28"/>
              </w:rPr>
              <w:lastRenderedPageBreak/>
              <w:t xml:space="preserve">Этапы и сроки реализации муниципальной программы  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7EB" w14:textId="6FAB33D9" w:rsidR="00A5405F" w:rsidRDefault="00E93567">
            <w:pPr>
              <w:spacing w:after="0" w:line="313" w:lineRule="auto"/>
              <w:ind w:left="111" w:right="1257" w:firstLine="0"/>
              <w:jc w:val="left"/>
            </w:pPr>
            <w:r>
              <w:rPr>
                <w:sz w:val="28"/>
              </w:rPr>
              <w:t>срок реализации программы: 2021-2023</w:t>
            </w:r>
            <w:r w:rsidR="00B171DB">
              <w:rPr>
                <w:sz w:val="28"/>
              </w:rPr>
              <w:t xml:space="preserve"> годы; этапы реализации программы не предусмотрены; </w:t>
            </w:r>
          </w:p>
          <w:p w14:paraId="0AF5C553" w14:textId="77777777" w:rsidR="00A5405F" w:rsidRDefault="00B171DB">
            <w:pPr>
              <w:spacing w:after="0" w:line="259" w:lineRule="auto"/>
              <w:ind w:left="111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5405F" w14:paraId="4775CD98" w14:textId="77777777">
        <w:trPr>
          <w:trHeight w:val="11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4F3AD" w14:textId="77777777" w:rsidR="00A5405F" w:rsidRDefault="00B171DB">
            <w:pPr>
              <w:spacing w:after="0" w:line="259" w:lineRule="auto"/>
              <w:ind w:left="108" w:firstLine="0"/>
              <w:jc w:val="left"/>
            </w:pPr>
            <w:bookmarkStart w:id="2" w:name="_Hlk57197533"/>
            <w:r>
              <w:rPr>
                <w:sz w:val="28"/>
              </w:rPr>
              <w:t xml:space="preserve">Ресурсное обеспечение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502B5" w14:textId="596AB267" w:rsidR="00A5405F" w:rsidRDefault="00B171DB" w:rsidP="00724AAD">
            <w:pPr>
              <w:spacing w:after="0" w:line="259" w:lineRule="auto"/>
              <w:ind w:left="111" w:right="71" w:firstLine="0"/>
            </w:pPr>
            <w:bookmarkStart w:id="3" w:name="_Hlk37256055"/>
            <w:r>
              <w:rPr>
                <w:sz w:val="28"/>
              </w:rPr>
              <w:t>Общий объем финансирова</w:t>
            </w:r>
            <w:r w:rsidR="00E93567">
              <w:rPr>
                <w:sz w:val="28"/>
              </w:rPr>
              <w:t>ния муниципальной программы 2021-2023</w:t>
            </w:r>
            <w:r>
              <w:rPr>
                <w:sz w:val="28"/>
              </w:rPr>
              <w:t xml:space="preserve"> годы составляет </w:t>
            </w:r>
            <w:r w:rsidR="009A3270">
              <w:rPr>
                <w:color w:val="000000" w:themeColor="text1"/>
                <w:sz w:val="28"/>
                <w:szCs w:val="28"/>
              </w:rPr>
              <w:t>3000</w:t>
            </w:r>
            <w:r w:rsidR="00CE5A75">
              <w:rPr>
                <w:color w:val="000000" w:themeColor="text1"/>
                <w:sz w:val="28"/>
                <w:szCs w:val="28"/>
              </w:rPr>
              <w:t>,0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bookmarkEnd w:id="3"/>
            <w:r w:rsidR="00465007" w:rsidRPr="00655FF8">
              <w:rPr>
                <w:color w:val="000000" w:themeColor="text1"/>
                <w:sz w:val="28"/>
                <w:szCs w:val="28"/>
              </w:rPr>
              <w:t>тыс. рублей.</w:t>
            </w:r>
          </w:p>
        </w:tc>
      </w:tr>
    </w:tbl>
    <w:p w14:paraId="0D5D132B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58D69659" w14:textId="77777777">
        <w:trPr>
          <w:trHeight w:val="1444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50F05" w14:textId="77777777" w:rsidR="00A5405F" w:rsidRDefault="00B171DB">
            <w:pPr>
              <w:spacing w:after="21" w:line="259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программы   </w:t>
            </w:r>
          </w:p>
          <w:p w14:paraId="2B0E07B6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4AA33D" w14:textId="77777777" w:rsidR="00A5405F" w:rsidRDefault="00B171DB" w:rsidP="00B171DB">
            <w:pPr>
              <w:spacing w:after="76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тыс. рублей, </w:t>
            </w:r>
            <w:bookmarkStart w:id="4" w:name="_Hlk37256107"/>
            <w:r>
              <w:rPr>
                <w:sz w:val="28"/>
              </w:rPr>
              <w:t xml:space="preserve">в том числе: </w:t>
            </w:r>
          </w:p>
          <w:p w14:paraId="4E6537FF" w14:textId="0601CD2B" w:rsidR="00A5405F" w:rsidRDefault="00B171DB">
            <w:pPr>
              <w:spacing w:after="30" w:line="293" w:lineRule="auto"/>
              <w:ind w:left="3" w:right="111" w:firstLine="0"/>
            </w:pPr>
            <w:r>
              <w:rPr>
                <w:sz w:val="28"/>
              </w:rPr>
              <w:t xml:space="preserve"> средств местного бюджета по годам реализа</w:t>
            </w:r>
            <w:r w:rsidR="00E93567">
              <w:rPr>
                <w:sz w:val="28"/>
              </w:rPr>
              <w:t>ции:                        2021</w:t>
            </w:r>
            <w:r>
              <w:rPr>
                <w:sz w:val="28"/>
              </w:rPr>
              <w:t xml:space="preserve"> – </w:t>
            </w:r>
            <w:r w:rsidR="00CE5A75">
              <w:rPr>
                <w:color w:val="000000" w:themeColor="text1"/>
                <w:sz w:val="28"/>
              </w:rPr>
              <w:t>1000,0</w:t>
            </w:r>
            <w:r w:rsidRPr="00655FF8">
              <w:rPr>
                <w:color w:val="000000" w:themeColor="text1"/>
                <w:sz w:val="28"/>
              </w:rPr>
              <w:t xml:space="preserve"> </w:t>
            </w:r>
            <w:r>
              <w:rPr>
                <w:sz w:val="28"/>
              </w:rPr>
              <w:t xml:space="preserve">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1C220D80" w14:textId="183E71F3" w:rsidR="00A5405F" w:rsidRDefault="00E93567" w:rsidP="00E93567">
            <w:pPr>
              <w:spacing w:after="0" w:line="313" w:lineRule="auto"/>
              <w:ind w:left="0" w:firstLine="0"/>
              <w:jc w:val="left"/>
            </w:pPr>
            <w:r>
              <w:rPr>
                <w:sz w:val="28"/>
              </w:rPr>
              <w:t>2022</w:t>
            </w:r>
            <w:r w:rsidR="00B171DB">
              <w:rPr>
                <w:sz w:val="28"/>
              </w:rPr>
              <w:t xml:space="preserve">– </w:t>
            </w:r>
            <w:r w:rsidR="001351A0">
              <w:rPr>
                <w:color w:val="000000" w:themeColor="text1"/>
                <w:sz w:val="28"/>
              </w:rPr>
              <w:t>1000</w:t>
            </w:r>
            <w:r w:rsidR="00655FF8" w:rsidRPr="00655FF8">
              <w:rPr>
                <w:color w:val="000000" w:themeColor="text1"/>
                <w:sz w:val="28"/>
              </w:rPr>
              <w:t>,0</w:t>
            </w:r>
            <w:r w:rsidR="00B171DB" w:rsidRPr="00655FF8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B171DB">
              <w:rPr>
                <w:sz w:val="28"/>
              </w:rPr>
              <w:t>тыс</w:t>
            </w:r>
            <w:proofErr w:type="gramStart"/>
            <w:r w:rsidR="00B171DB">
              <w:rPr>
                <w:sz w:val="28"/>
              </w:rPr>
              <w:t>.р</w:t>
            </w:r>
            <w:proofErr w:type="gramEnd"/>
            <w:r w:rsidR="00B171DB">
              <w:rPr>
                <w:sz w:val="28"/>
              </w:rPr>
              <w:t>уб</w:t>
            </w:r>
            <w:proofErr w:type="spellEnd"/>
            <w:r w:rsidR="00B171DB">
              <w:rPr>
                <w:sz w:val="28"/>
              </w:rPr>
              <w:t xml:space="preserve">.;                              </w:t>
            </w:r>
          </w:p>
          <w:p w14:paraId="616CB580" w14:textId="28AA1A56" w:rsidR="00A5405F" w:rsidRDefault="00E93567" w:rsidP="00E93567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>2023</w:t>
            </w:r>
            <w:r w:rsidR="00B171DB">
              <w:rPr>
                <w:sz w:val="28"/>
              </w:rPr>
              <w:t xml:space="preserve">– </w:t>
            </w:r>
            <w:r w:rsidR="001351A0">
              <w:rPr>
                <w:color w:val="000000" w:themeColor="text1"/>
                <w:sz w:val="28"/>
              </w:rPr>
              <w:t>1000</w:t>
            </w:r>
            <w:r w:rsidR="00655FF8" w:rsidRPr="00655FF8">
              <w:rPr>
                <w:color w:val="000000" w:themeColor="text1"/>
                <w:sz w:val="28"/>
              </w:rPr>
              <w:t>,0</w:t>
            </w:r>
            <w:r w:rsidR="00B171DB" w:rsidRPr="00655FF8">
              <w:rPr>
                <w:color w:val="000000" w:themeColor="text1"/>
                <w:sz w:val="28"/>
              </w:rPr>
              <w:t xml:space="preserve"> </w:t>
            </w:r>
            <w:r w:rsidR="00B171DB">
              <w:rPr>
                <w:sz w:val="28"/>
              </w:rPr>
              <w:t xml:space="preserve">тыс. </w:t>
            </w:r>
            <w:proofErr w:type="spellStart"/>
            <w:r w:rsidR="00B171DB">
              <w:rPr>
                <w:sz w:val="28"/>
              </w:rPr>
              <w:t>руб</w:t>
            </w:r>
            <w:proofErr w:type="spellEnd"/>
            <w:r w:rsidR="00B171DB">
              <w:rPr>
                <w:sz w:val="28"/>
              </w:rPr>
              <w:t xml:space="preserve">;  </w:t>
            </w:r>
          </w:p>
          <w:bookmarkEnd w:id="4"/>
          <w:p w14:paraId="3BB244FB" w14:textId="338D179A" w:rsidR="00B171DB" w:rsidRPr="00C52F89" w:rsidRDefault="00B171DB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- Общий об</w:t>
            </w:r>
            <w:r w:rsidR="00E93567">
              <w:rPr>
                <w:sz w:val="28"/>
                <w:szCs w:val="28"/>
              </w:rPr>
              <w:t>ъем финансирования всего на 2021-2023</w:t>
            </w:r>
            <w:r w:rsidRPr="00C52F89">
              <w:rPr>
                <w:sz w:val="28"/>
                <w:szCs w:val="28"/>
              </w:rPr>
              <w:t xml:space="preserve"> год по подпрограмме «Коммунальное хозяйство» объем финансирования составляет </w:t>
            </w:r>
            <w:r w:rsidR="00CF795C">
              <w:rPr>
                <w:sz w:val="28"/>
                <w:szCs w:val="28"/>
              </w:rPr>
              <w:t>1</w:t>
            </w:r>
            <w:r w:rsidR="00E17988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Pr="00C52F89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.,</w:t>
            </w:r>
            <w:r w:rsidRPr="00C52F89">
              <w:rPr>
                <w:sz w:val="28"/>
                <w:szCs w:val="28"/>
              </w:rPr>
              <w:t xml:space="preserve"> в том числе:</w:t>
            </w:r>
          </w:p>
          <w:p w14:paraId="410D19F0" w14:textId="77777777" w:rsidR="00B171DB" w:rsidRPr="00C52F89" w:rsidRDefault="00B171DB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2EA8F457" w14:textId="403E94E8" w:rsidR="00B171DB" w:rsidRPr="00655FF8" w:rsidRDefault="00E93567" w:rsidP="00B171DB">
            <w:pPr>
              <w:widowControl w:val="0"/>
              <w:spacing w:after="0" w:line="276" w:lineRule="auto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 500,0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B171DB" w:rsidRPr="00655FF8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B171DB" w:rsidRPr="00655FF8">
              <w:rPr>
                <w:color w:val="000000" w:themeColor="text1"/>
                <w:sz w:val="28"/>
                <w:szCs w:val="28"/>
              </w:rPr>
              <w:t>;</w:t>
            </w:r>
          </w:p>
          <w:p w14:paraId="22B27384" w14:textId="0B6E4EE9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71DB" w:rsidRPr="00C52F89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 500,0 тыс.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171DB" w:rsidRPr="00655FF8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;                             </w:t>
            </w:r>
          </w:p>
          <w:p w14:paraId="3306547D" w14:textId="21D6001C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171DB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 500,0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 xml:space="preserve">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</w:t>
            </w:r>
          </w:p>
          <w:p w14:paraId="14E40878" w14:textId="38F2445C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-всего на 2021-2023</w:t>
            </w:r>
            <w:r w:rsidR="00B171DB" w:rsidRPr="00C52F89">
              <w:rPr>
                <w:sz w:val="28"/>
                <w:szCs w:val="28"/>
              </w:rPr>
              <w:t xml:space="preserve"> годы по подпрограмме «Благоустройство» объем финансирования составляет </w:t>
            </w:r>
            <w:r w:rsidR="00CF795C">
              <w:rPr>
                <w:color w:val="000000" w:themeColor="text1"/>
                <w:sz w:val="28"/>
                <w:szCs w:val="28"/>
              </w:rPr>
              <w:t>1500,0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B171DB" w:rsidRPr="00C70C1B">
              <w:rPr>
                <w:sz w:val="28"/>
                <w:szCs w:val="28"/>
              </w:rPr>
              <w:t>руб</w:t>
            </w:r>
            <w:r w:rsidR="00B171DB">
              <w:rPr>
                <w:sz w:val="28"/>
                <w:szCs w:val="28"/>
              </w:rPr>
              <w:t xml:space="preserve">., </w:t>
            </w:r>
            <w:r w:rsidR="00B171DB" w:rsidRPr="00C52F89">
              <w:rPr>
                <w:sz w:val="28"/>
                <w:szCs w:val="28"/>
              </w:rPr>
              <w:t>в том числе:</w:t>
            </w:r>
          </w:p>
          <w:p w14:paraId="0B259AE5" w14:textId="77777777" w:rsidR="00B171DB" w:rsidRPr="00C52F89" w:rsidRDefault="00B171DB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3CB3F89E" w14:textId="79836E5B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>–</w:t>
            </w:r>
            <w:r w:rsidR="00777A5B">
              <w:rPr>
                <w:color w:val="000000" w:themeColor="text1"/>
                <w:sz w:val="28"/>
                <w:szCs w:val="28"/>
              </w:rPr>
              <w:t xml:space="preserve"> 500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 xml:space="preserve">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>;</w:t>
            </w:r>
          </w:p>
          <w:p w14:paraId="5F558C6E" w14:textId="5BB18ABC" w:rsidR="00B171DB" w:rsidRPr="00C52F89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71DB">
              <w:rPr>
                <w:sz w:val="28"/>
                <w:szCs w:val="28"/>
              </w:rPr>
              <w:t xml:space="preserve"> год –</w:t>
            </w:r>
            <w:r w:rsidR="00DB0957">
              <w:rPr>
                <w:sz w:val="28"/>
                <w:szCs w:val="28"/>
              </w:rPr>
              <w:t xml:space="preserve"> 5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</w:t>
            </w:r>
            <w:r w:rsidR="00B171DB" w:rsidRPr="00C52F89">
              <w:rPr>
                <w:sz w:val="28"/>
                <w:szCs w:val="28"/>
              </w:rPr>
              <w:t xml:space="preserve">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 </w:t>
            </w:r>
          </w:p>
          <w:p w14:paraId="3722A34D" w14:textId="7CDF2845" w:rsidR="00B171DB" w:rsidRDefault="00E93567" w:rsidP="00B171DB">
            <w:pPr>
              <w:widowControl w:val="0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7988">
              <w:rPr>
                <w:sz w:val="28"/>
                <w:szCs w:val="28"/>
              </w:rPr>
              <w:t xml:space="preserve"> год –</w:t>
            </w:r>
            <w:r w:rsidR="00DB0957">
              <w:rPr>
                <w:sz w:val="28"/>
                <w:szCs w:val="28"/>
              </w:rPr>
              <w:t xml:space="preserve"> 5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00,0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>тыс. руб</w:t>
            </w:r>
            <w:r w:rsidR="00B171DB">
              <w:rPr>
                <w:sz w:val="28"/>
                <w:szCs w:val="28"/>
              </w:rPr>
              <w:t>.</w:t>
            </w:r>
            <w:r w:rsidR="00B171DB" w:rsidRPr="00C52F89">
              <w:rPr>
                <w:sz w:val="28"/>
                <w:szCs w:val="28"/>
              </w:rPr>
              <w:t xml:space="preserve">                           </w:t>
            </w:r>
          </w:p>
          <w:p w14:paraId="6DF7DC98" w14:textId="612797E7" w:rsidR="00A5405F" w:rsidRDefault="00A5405F" w:rsidP="00E17988">
            <w:pPr>
              <w:widowControl w:val="0"/>
              <w:spacing w:after="0" w:line="276" w:lineRule="auto"/>
              <w:ind w:left="0" w:firstLine="99"/>
            </w:pPr>
          </w:p>
        </w:tc>
      </w:tr>
    </w:tbl>
    <w:p w14:paraId="3B52BA29" w14:textId="77777777" w:rsidR="00A5405F" w:rsidRDefault="00A5405F">
      <w:pPr>
        <w:spacing w:after="0" w:line="259" w:lineRule="auto"/>
        <w:ind w:left="-773" w:right="341" w:firstLine="0"/>
        <w:jc w:val="left"/>
      </w:pPr>
    </w:p>
    <w:tbl>
      <w:tblPr>
        <w:tblStyle w:val="TableGrid"/>
        <w:tblW w:w="9893" w:type="dxa"/>
        <w:tblInd w:w="252" w:type="dxa"/>
        <w:tblCellMar>
          <w:top w:w="5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2235"/>
        <w:gridCol w:w="7658"/>
      </w:tblGrid>
      <w:tr w:rsidR="00A5405F" w14:paraId="0D8C5C96" w14:textId="77777777">
        <w:trPr>
          <w:trHeight w:val="63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8AF6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E38D" w14:textId="61B5CB40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-всего на 2021-2023</w:t>
            </w:r>
            <w:r w:rsidR="00B171DB" w:rsidRPr="00C52F89">
              <w:rPr>
                <w:sz w:val="28"/>
                <w:szCs w:val="28"/>
              </w:rPr>
              <w:t xml:space="preserve"> год</w:t>
            </w:r>
            <w:r w:rsidR="00E17988">
              <w:rPr>
                <w:sz w:val="28"/>
                <w:szCs w:val="28"/>
              </w:rPr>
              <w:t>ы по подпрограмме «</w:t>
            </w:r>
            <w:r w:rsidR="00871578">
              <w:rPr>
                <w:sz w:val="28"/>
                <w:szCs w:val="28"/>
              </w:rPr>
              <w:t>Водоснабжение</w:t>
            </w:r>
            <w:r w:rsidR="00B171DB" w:rsidRPr="00C52F89">
              <w:rPr>
                <w:sz w:val="28"/>
                <w:szCs w:val="28"/>
              </w:rPr>
              <w:t xml:space="preserve">» объем финансирования составляет 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1DB">
              <w:rPr>
                <w:sz w:val="28"/>
                <w:szCs w:val="28"/>
              </w:rPr>
              <w:t xml:space="preserve">тыс. руб., </w:t>
            </w:r>
            <w:r w:rsidR="00B171DB" w:rsidRPr="00C52F89">
              <w:rPr>
                <w:sz w:val="28"/>
                <w:szCs w:val="28"/>
              </w:rPr>
              <w:t>в том числе:</w:t>
            </w:r>
          </w:p>
          <w:p w14:paraId="24D26CF8" w14:textId="77777777" w:rsidR="00B171DB" w:rsidRPr="00C52F89" w:rsidRDefault="00B171DB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37AB2A48" w14:textId="5FD7B3A8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–</w:t>
            </w:r>
            <w:r w:rsidR="005B1525">
              <w:rPr>
                <w:sz w:val="28"/>
                <w:szCs w:val="28"/>
              </w:rPr>
              <w:t xml:space="preserve"> </w:t>
            </w:r>
            <w:r w:rsidR="005B1525">
              <w:rPr>
                <w:color w:val="000000" w:themeColor="text1"/>
                <w:sz w:val="28"/>
                <w:szCs w:val="28"/>
              </w:rPr>
              <w:t>0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>;</w:t>
            </w:r>
          </w:p>
          <w:p w14:paraId="3C81CADF" w14:textId="4D27CADD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17988">
              <w:rPr>
                <w:sz w:val="28"/>
                <w:szCs w:val="28"/>
              </w:rPr>
              <w:t xml:space="preserve"> год</w:t>
            </w:r>
            <w:r w:rsidR="00B171DB" w:rsidRPr="00C52F89">
              <w:rPr>
                <w:sz w:val="28"/>
                <w:szCs w:val="28"/>
              </w:rPr>
              <w:t xml:space="preserve"> –</w:t>
            </w:r>
            <w:r w:rsidR="008875B2">
              <w:rPr>
                <w:sz w:val="28"/>
                <w:szCs w:val="28"/>
              </w:rPr>
              <w:t xml:space="preserve"> </w:t>
            </w:r>
            <w:r w:rsidR="00E17988">
              <w:rPr>
                <w:sz w:val="28"/>
                <w:szCs w:val="28"/>
              </w:rPr>
              <w:t>0,0</w:t>
            </w:r>
            <w:r w:rsidR="00B171DB" w:rsidRPr="00B16C70">
              <w:rPr>
                <w:color w:val="FF0000"/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 xml:space="preserve">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 </w:t>
            </w:r>
          </w:p>
          <w:p w14:paraId="5A50A820" w14:textId="78A51033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7988">
              <w:rPr>
                <w:sz w:val="28"/>
                <w:szCs w:val="28"/>
              </w:rPr>
              <w:t xml:space="preserve"> год –</w:t>
            </w:r>
            <w:r w:rsidR="008875B2">
              <w:rPr>
                <w:sz w:val="28"/>
                <w:szCs w:val="28"/>
              </w:rPr>
              <w:t xml:space="preserve"> </w:t>
            </w:r>
            <w:r w:rsidR="00E17988">
              <w:rPr>
                <w:sz w:val="28"/>
                <w:szCs w:val="28"/>
              </w:rPr>
              <w:t>0</w:t>
            </w:r>
            <w:r w:rsidR="00E17988" w:rsidRPr="00655FF8">
              <w:rPr>
                <w:color w:val="000000" w:themeColor="text1"/>
                <w:sz w:val="28"/>
                <w:szCs w:val="28"/>
              </w:rPr>
              <w:t>,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0 тыс. </w:t>
            </w:r>
            <w:proofErr w:type="spellStart"/>
            <w:r w:rsidR="00B171DB" w:rsidRPr="00C52F89">
              <w:rPr>
                <w:sz w:val="28"/>
                <w:szCs w:val="28"/>
              </w:rPr>
              <w:t>руб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;                             </w:t>
            </w:r>
          </w:p>
          <w:p w14:paraId="634EA8AB" w14:textId="7C2D36BD" w:rsidR="00B171DB" w:rsidRPr="00C52F89" w:rsidRDefault="00B16C70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-всего с 2021-2023</w:t>
            </w:r>
            <w:r w:rsidR="00B171DB" w:rsidRPr="00C52F89">
              <w:rPr>
                <w:sz w:val="28"/>
                <w:szCs w:val="28"/>
              </w:rPr>
              <w:t xml:space="preserve"> годы по подпрограмме «Обеспечение пожарной безопасности, развитие и совершенствование системы оповещения населения МР «</w:t>
            </w:r>
            <w:proofErr w:type="spellStart"/>
            <w:r w:rsidR="00B171DB" w:rsidRPr="00C52F89">
              <w:rPr>
                <w:sz w:val="28"/>
                <w:szCs w:val="28"/>
              </w:rPr>
              <w:t>Кызылский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 </w:t>
            </w:r>
            <w:proofErr w:type="spellStart"/>
            <w:r w:rsidR="00B171DB" w:rsidRPr="00C52F89">
              <w:rPr>
                <w:sz w:val="28"/>
                <w:szCs w:val="28"/>
              </w:rPr>
              <w:t>кожуун</w:t>
            </w:r>
            <w:proofErr w:type="spellEnd"/>
            <w:r w:rsidR="00B171DB" w:rsidRPr="00C52F89">
              <w:rPr>
                <w:sz w:val="28"/>
                <w:szCs w:val="28"/>
              </w:rPr>
              <w:t xml:space="preserve">» </w:t>
            </w:r>
            <w:r w:rsidR="00863E91" w:rsidRPr="00C52F89">
              <w:rPr>
                <w:sz w:val="28"/>
                <w:szCs w:val="28"/>
              </w:rPr>
              <w:t xml:space="preserve">объем финансирования составляет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 xml:space="preserve">0,0 </w:t>
            </w:r>
            <w:r w:rsidR="00863E91">
              <w:rPr>
                <w:sz w:val="28"/>
                <w:szCs w:val="28"/>
              </w:rPr>
              <w:t xml:space="preserve">тыс. </w:t>
            </w:r>
            <w:proofErr w:type="spellStart"/>
            <w:r w:rsidR="00863E91">
              <w:rPr>
                <w:sz w:val="28"/>
                <w:szCs w:val="28"/>
              </w:rPr>
              <w:t>руб</w:t>
            </w:r>
            <w:proofErr w:type="spellEnd"/>
            <w:r w:rsidR="00863E91" w:rsidRPr="00C52F89">
              <w:rPr>
                <w:sz w:val="28"/>
                <w:szCs w:val="28"/>
              </w:rPr>
              <w:t xml:space="preserve"> </w:t>
            </w:r>
            <w:r w:rsidR="00B171DB" w:rsidRPr="00C52F89">
              <w:rPr>
                <w:sz w:val="28"/>
                <w:szCs w:val="28"/>
              </w:rPr>
              <w:t>в том числе:</w:t>
            </w:r>
          </w:p>
          <w:p w14:paraId="5BA9882E" w14:textId="77777777" w:rsidR="00B171DB" w:rsidRPr="00C52F89" w:rsidRDefault="00B171DB" w:rsidP="00B171DB">
            <w:pPr>
              <w:widowControl w:val="0"/>
              <w:spacing w:after="0" w:line="276" w:lineRule="auto"/>
              <w:ind w:left="0" w:firstLine="100"/>
              <w:rPr>
                <w:sz w:val="28"/>
                <w:szCs w:val="28"/>
              </w:rPr>
            </w:pPr>
            <w:r w:rsidRPr="00C52F89">
              <w:rPr>
                <w:sz w:val="28"/>
                <w:szCs w:val="28"/>
              </w:rPr>
              <w:t>средств местного бюджета по годам реализации:</w:t>
            </w:r>
          </w:p>
          <w:p w14:paraId="2C8EC733" w14:textId="6C3BCCBB" w:rsidR="00A5405F" w:rsidRDefault="00B16C70" w:rsidP="00B171DB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171DB" w:rsidRPr="00C52F89">
              <w:rPr>
                <w:sz w:val="28"/>
                <w:szCs w:val="28"/>
              </w:rPr>
              <w:t xml:space="preserve"> год –</w:t>
            </w:r>
            <w:r w:rsidR="00F1549C">
              <w:rPr>
                <w:sz w:val="28"/>
                <w:szCs w:val="28"/>
              </w:rPr>
              <w:t xml:space="preserve">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>0,0</w:t>
            </w:r>
            <w:r w:rsidR="00B171DB" w:rsidRPr="00655FF8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11DDB8DC" w14:textId="6362F1DF" w:rsidR="00B16C70" w:rsidRDefault="00B16C70" w:rsidP="00B171DB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>0,0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рублей;</w:t>
            </w:r>
          </w:p>
          <w:p w14:paraId="33B07A25" w14:textId="67A0E0E9" w:rsidR="00B16C70" w:rsidRDefault="00B16C70" w:rsidP="00B171DB">
            <w:pPr>
              <w:spacing w:after="0" w:line="259" w:lineRule="auto"/>
              <w:ind w:left="3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Pr="00655FF8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63E91" w:rsidRPr="00655FF8">
              <w:rPr>
                <w:color w:val="000000" w:themeColor="text1"/>
                <w:sz w:val="28"/>
                <w:szCs w:val="28"/>
              </w:rPr>
              <w:t xml:space="preserve">0,0 </w:t>
            </w:r>
            <w:r w:rsidRPr="00655FF8">
              <w:rPr>
                <w:color w:val="000000" w:themeColor="text1"/>
                <w:sz w:val="28"/>
                <w:szCs w:val="28"/>
              </w:rPr>
              <w:t>тыс. рублей.</w:t>
            </w:r>
          </w:p>
          <w:p w14:paraId="5EBD2DE0" w14:textId="4C3F25E9" w:rsidR="00724AAD" w:rsidRDefault="00724AAD" w:rsidP="00B171DB">
            <w:pPr>
              <w:spacing w:after="0" w:line="259" w:lineRule="auto"/>
              <w:ind w:left="3" w:firstLine="0"/>
              <w:rPr>
                <w:spacing w:val="7"/>
                <w:sz w:val="28"/>
                <w:szCs w:val="28"/>
                <w:shd w:val="clear" w:color="auto" w:fill="FFFFFF"/>
              </w:rPr>
            </w:pPr>
            <w:r>
              <w:rPr>
                <w:spacing w:val="7"/>
                <w:sz w:val="28"/>
                <w:szCs w:val="28"/>
                <w:shd w:val="clear" w:color="auto" w:fill="FFFFFF"/>
              </w:rPr>
              <w:t>- всего с 2021-2023 годы по подпрограмме «</w:t>
            </w:r>
            <w:r w:rsidRPr="00B70D64">
              <w:rPr>
                <w:spacing w:val="7"/>
                <w:sz w:val="28"/>
                <w:szCs w:val="28"/>
                <w:shd w:val="clear" w:color="auto" w:fill="FFFFFF"/>
              </w:rPr>
              <w:t>Приобретение специализированной техники для нужд жилищно-коммунального хозяйства на 2021-2023гг</w:t>
            </w:r>
            <w:r>
              <w:rPr>
                <w:spacing w:val="7"/>
                <w:sz w:val="28"/>
                <w:szCs w:val="28"/>
                <w:shd w:val="clear" w:color="auto" w:fill="FFFFFF"/>
              </w:rPr>
              <w:t xml:space="preserve">» объем финансирования составляет </w:t>
            </w:r>
            <w:r w:rsidR="005C6454">
              <w:rPr>
                <w:spacing w:val="7"/>
                <w:sz w:val="28"/>
                <w:szCs w:val="28"/>
                <w:shd w:val="clear" w:color="auto" w:fill="FFFFFF"/>
              </w:rPr>
              <w:t>0,0</w:t>
            </w:r>
            <w:r>
              <w:rPr>
                <w:spacing w:val="7"/>
                <w:sz w:val="28"/>
                <w:szCs w:val="28"/>
                <w:shd w:val="clear" w:color="auto" w:fill="FFFFFF"/>
              </w:rPr>
              <w:t xml:space="preserve"> тыс. рублей в том числе:</w:t>
            </w:r>
          </w:p>
          <w:p w14:paraId="73419BAA" w14:textId="227AA227" w:rsidR="00724AAD" w:rsidRPr="00724AAD" w:rsidRDefault="00724AAD" w:rsidP="00B171DB">
            <w:pPr>
              <w:spacing w:after="0" w:line="259" w:lineRule="auto"/>
              <w:ind w:left="3" w:firstLine="0"/>
              <w:rPr>
                <w:bCs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  <w:shd w:val="clear" w:color="auto" w:fill="FFFFFF"/>
              </w:rPr>
              <w:t>2021 год</w:t>
            </w:r>
            <w:r w:rsidRPr="00724AAD">
              <w:rPr>
                <w:spacing w:val="7"/>
                <w:sz w:val="28"/>
                <w:szCs w:val="28"/>
                <w:shd w:val="clear" w:color="auto" w:fill="FFFFFF"/>
              </w:rPr>
              <w:t>-</w:t>
            </w:r>
            <w:r w:rsidR="005C6454">
              <w:rPr>
                <w:spacing w:val="7"/>
                <w:sz w:val="28"/>
                <w:szCs w:val="28"/>
                <w:shd w:val="clear" w:color="auto" w:fill="FFFFFF"/>
              </w:rPr>
              <w:t xml:space="preserve"> </w:t>
            </w:r>
            <w:r w:rsidR="005C6454">
              <w:rPr>
                <w:bCs/>
                <w:sz w:val="28"/>
                <w:szCs w:val="28"/>
              </w:rPr>
              <w:t>0</w:t>
            </w:r>
            <w:r w:rsidRPr="00724AAD">
              <w:rPr>
                <w:bCs/>
                <w:sz w:val="28"/>
                <w:szCs w:val="28"/>
              </w:rPr>
              <w:t xml:space="preserve"> тыс. рублей;</w:t>
            </w:r>
          </w:p>
          <w:p w14:paraId="33A94DAB" w14:textId="427FF94E" w:rsidR="00724AAD" w:rsidRDefault="00724AAD" w:rsidP="00B171DB">
            <w:pPr>
              <w:spacing w:after="0" w:line="259" w:lineRule="auto"/>
              <w:ind w:left="3" w:firstLine="0"/>
              <w:rPr>
                <w:sz w:val="28"/>
                <w:szCs w:val="28"/>
              </w:rPr>
            </w:pPr>
            <w:r w:rsidRPr="00724AAD">
              <w:rPr>
                <w:sz w:val="28"/>
                <w:szCs w:val="28"/>
              </w:rPr>
              <w:t>2022 год</w:t>
            </w:r>
            <w:r>
              <w:rPr>
                <w:sz w:val="28"/>
                <w:szCs w:val="28"/>
              </w:rPr>
              <w:t>-</w:t>
            </w:r>
            <w:r w:rsidR="008875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рублей;</w:t>
            </w:r>
          </w:p>
          <w:p w14:paraId="5207BA8C" w14:textId="30337E45" w:rsidR="00724AAD" w:rsidRDefault="00724AAD" w:rsidP="00B171DB">
            <w:pPr>
              <w:spacing w:after="0" w:line="259" w:lineRule="auto"/>
              <w:ind w:left="3" w:firstLine="0"/>
            </w:pPr>
            <w:r>
              <w:rPr>
                <w:sz w:val="28"/>
                <w:szCs w:val="28"/>
              </w:rPr>
              <w:t>2023 год-</w:t>
            </w:r>
            <w:r w:rsidR="008875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 тыс. рублей.</w:t>
            </w:r>
          </w:p>
        </w:tc>
      </w:tr>
      <w:bookmarkEnd w:id="2"/>
      <w:tr w:rsidR="00A5405F" w14:paraId="38561CA3" w14:textId="77777777">
        <w:trPr>
          <w:trHeight w:val="81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A428" w14:textId="77777777" w:rsidR="00A5405F" w:rsidRDefault="00B171DB">
            <w:pPr>
              <w:spacing w:after="54" w:line="273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Ожидаемые результаты реализации муниципальной </w:t>
            </w:r>
          </w:p>
          <w:p w14:paraId="184E7F2E" w14:textId="77777777" w:rsidR="00A5405F" w:rsidRDefault="00B171DB">
            <w:pPr>
              <w:spacing w:after="18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программы   </w:t>
            </w:r>
          </w:p>
          <w:p w14:paraId="1671C9BA" w14:textId="77777777" w:rsidR="00A5405F" w:rsidRDefault="00B171DB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906" w14:textId="77777777" w:rsidR="00A5405F" w:rsidRDefault="00B171DB" w:rsidP="009318E3">
            <w:pPr>
              <w:numPr>
                <w:ilvl w:val="0"/>
                <w:numId w:val="33"/>
              </w:numPr>
              <w:spacing w:after="83" w:line="259" w:lineRule="auto"/>
              <w:ind w:firstLine="0"/>
            </w:pPr>
            <w:r>
              <w:rPr>
                <w:sz w:val="28"/>
              </w:rPr>
              <w:t xml:space="preserve">снижение </w:t>
            </w:r>
            <w:r>
              <w:rPr>
                <w:sz w:val="28"/>
              </w:rPr>
              <w:tab/>
              <w:t xml:space="preserve">уровня </w:t>
            </w:r>
            <w:r>
              <w:rPr>
                <w:sz w:val="28"/>
              </w:rPr>
              <w:tab/>
              <w:t xml:space="preserve">износа </w:t>
            </w:r>
            <w:r>
              <w:rPr>
                <w:sz w:val="28"/>
              </w:rPr>
              <w:tab/>
              <w:t xml:space="preserve">объектов 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коммунальной</w:t>
            </w:r>
            <w:proofErr w:type="gramEnd"/>
            <w:r>
              <w:rPr>
                <w:sz w:val="28"/>
              </w:rPr>
              <w:t xml:space="preserve"> </w:t>
            </w:r>
          </w:p>
          <w:p w14:paraId="167F345A" w14:textId="77777777" w:rsidR="00A5405F" w:rsidRDefault="00B171DB">
            <w:pPr>
              <w:spacing w:after="72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инфраструктуры до 20 процентов; </w:t>
            </w:r>
          </w:p>
          <w:p w14:paraId="29082AE0" w14:textId="77777777" w:rsidR="00A5405F" w:rsidRDefault="00B171DB" w:rsidP="009318E3">
            <w:pPr>
              <w:numPr>
                <w:ilvl w:val="0"/>
                <w:numId w:val="33"/>
              </w:numPr>
              <w:spacing w:after="72" w:line="259" w:lineRule="auto"/>
              <w:ind w:firstLine="0"/>
            </w:pPr>
            <w:r>
              <w:rPr>
                <w:sz w:val="28"/>
              </w:rPr>
              <w:t xml:space="preserve">снижение потерь в сетях водоснабжения до 30 %; </w:t>
            </w:r>
          </w:p>
          <w:p w14:paraId="3961A679" w14:textId="77777777" w:rsidR="00A5405F" w:rsidRDefault="00B171DB" w:rsidP="009318E3">
            <w:pPr>
              <w:numPr>
                <w:ilvl w:val="0"/>
                <w:numId w:val="33"/>
              </w:numPr>
              <w:spacing w:after="0" w:line="314" w:lineRule="auto"/>
              <w:ind w:firstLine="0"/>
            </w:pPr>
            <w:r>
              <w:rPr>
                <w:sz w:val="28"/>
              </w:rPr>
              <w:t xml:space="preserve">обеспечение бесперебойной подачи качественной питьевой воды от источника до потребителя; </w:t>
            </w:r>
          </w:p>
          <w:p w14:paraId="723C344A" w14:textId="77777777" w:rsidR="00A5405F" w:rsidRDefault="00B171DB" w:rsidP="009318E3">
            <w:pPr>
              <w:numPr>
                <w:ilvl w:val="0"/>
                <w:numId w:val="33"/>
              </w:numPr>
              <w:spacing w:after="73" w:line="259" w:lineRule="auto"/>
              <w:ind w:firstLine="0"/>
            </w:pPr>
            <w:r>
              <w:rPr>
                <w:sz w:val="28"/>
              </w:rPr>
              <w:t xml:space="preserve">экологическая безопасность системы водоотведения; </w:t>
            </w:r>
          </w:p>
          <w:p w14:paraId="0AAEEDE7" w14:textId="77777777" w:rsidR="00A5405F" w:rsidRDefault="00B171DB">
            <w:pPr>
              <w:tabs>
                <w:tab w:val="center" w:pos="893"/>
                <w:tab w:val="center" w:pos="3346"/>
                <w:tab w:val="center" w:pos="5270"/>
                <w:tab w:val="center" w:pos="6857"/>
              </w:tabs>
              <w:spacing w:after="8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8"/>
              </w:rPr>
              <w:t xml:space="preserve">-модернизация </w:t>
            </w:r>
            <w:r>
              <w:rPr>
                <w:sz w:val="28"/>
              </w:rPr>
              <w:tab/>
              <w:t xml:space="preserve">существующих </w:t>
            </w:r>
            <w:r>
              <w:rPr>
                <w:sz w:val="28"/>
              </w:rPr>
              <w:tab/>
              <w:t xml:space="preserve">сетей, </w:t>
            </w:r>
            <w:r>
              <w:rPr>
                <w:sz w:val="28"/>
              </w:rPr>
              <w:tab/>
              <w:t xml:space="preserve">имеющих </w:t>
            </w:r>
          </w:p>
          <w:p w14:paraId="73E9637F" w14:textId="77777777" w:rsidR="00A5405F" w:rsidRDefault="00B171DB">
            <w:pPr>
              <w:spacing w:after="75" w:line="259" w:lineRule="auto"/>
              <w:ind w:left="3" w:firstLine="0"/>
              <w:jc w:val="left"/>
            </w:pPr>
            <w:r>
              <w:rPr>
                <w:sz w:val="28"/>
              </w:rPr>
              <w:t xml:space="preserve">недостаточную пропускную способность; </w:t>
            </w:r>
          </w:p>
          <w:p w14:paraId="5B9B0243" w14:textId="77777777" w:rsidR="00A5405F" w:rsidRDefault="00B171DB" w:rsidP="009318E3">
            <w:pPr>
              <w:numPr>
                <w:ilvl w:val="0"/>
                <w:numId w:val="33"/>
              </w:numPr>
              <w:spacing w:after="0" w:line="313" w:lineRule="auto"/>
              <w:ind w:firstLine="0"/>
            </w:pPr>
            <w:r>
              <w:rPr>
                <w:sz w:val="28"/>
              </w:rPr>
              <w:t xml:space="preserve">единое управление комплексным благоустройством муниципального образования. </w:t>
            </w:r>
          </w:p>
          <w:p w14:paraId="64B29962" w14:textId="77777777" w:rsidR="00A5405F" w:rsidRDefault="00B171DB">
            <w:pPr>
              <w:spacing w:after="0" w:line="314" w:lineRule="auto"/>
              <w:ind w:left="3" w:right="76" w:firstLine="0"/>
            </w:pPr>
            <w:r>
              <w:rPr>
                <w:sz w:val="28"/>
              </w:rPr>
              <w:t>-определение перспективы улучшения благоустройства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  <w:proofErr w:type="gramStart"/>
            <w:r>
              <w:rPr>
                <w:sz w:val="28"/>
              </w:rPr>
              <w:t>-с</w:t>
            </w:r>
            <w:proofErr w:type="gramEnd"/>
            <w:r>
              <w:rPr>
                <w:sz w:val="28"/>
              </w:rPr>
              <w:t>оздание условий для работы и отдыха жителей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32B324A9" w14:textId="77777777" w:rsidR="00A5405F" w:rsidRDefault="00B171DB">
            <w:pPr>
              <w:spacing w:after="0" w:line="314" w:lineRule="auto"/>
              <w:ind w:left="3" w:firstLine="0"/>
            </w:pPr>
            <w:r>
              <w:rPr>
                <w:sz w:val="28"/>
              </w:rPr>
              <w:t>-улучшение состояния территорий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D923BFE" w14:textId="77777777" w:rsidR="00A5405F" w:rsidRDefault="00B171DB" w:rsidP="009318E3">
            <w:pPr>
              <w:numPr>
                <w:ilvl w:val="0"/>
                <w:numId w:val="33"/>
              </w:numPr>
              <w:spacing w:after="17" w:line="300" w:lineRule="auto"/>
              <w:ind w:firstLine="0"/>
            </w:pPr>
            <w:r>
              <w:rPr>
                <w:sz w:val="28"/>
              </w:rPr>
              <w:t xml:space="preserve">привитие жителям муниципального образования любви и уважения к своему </w:t>
            </w:r>
            <w:proofErr w:type="spellStart"/>
            <w:r>
              <w:rPr>
                <w:sz w:val="28"/>
              </w:rPr>
              <w:t>сумону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>, к соблюдению чистоты и порядка на территории муниципального района «</w:t>
            </w:r>
            <w:proofErr w:type="spellStart"/>
            <w:r>
              <w:rPr>
                <w:sz w:val="28"/>
              </w:rPr>
              <w:t>Кызылский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кожуун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0E143586" w14:textId="77777777" w:rsidR="00A5405F" w:rsidRDefault="00B171DB" w:rsidP="009318E3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rPr>
                <w:sz w:val="28"/>
              </w:rPr>
              <w:t xml:space="preserve">улучшение экологической обстановки и создание среды, комфортной для проживания жителей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A5405F" w14:paraId="7A891AFD" w14:textId="77777777">
        <w:trPr>
          <w:trHeight w:val="5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7394" w14:textId="77777777" w:rsidR="00A5405F" w:rsidRDefault="00A540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D0DB" w14:textId="77777777" w:rsidR="00A5405F" w:rsidRDefault="00B171DB">
            <w:pPr>
              <w:spacing w:after="75" w:line="259" w:lineRule="auto"/>
              <w:ind w:left="0" w:firstLine="0"/>
              <w:jc w:val="left"/>
            </w:pPr>
            <w:proofErr w:type="spellStart"/>
            <w:r>
              <w:rPr>
                <w:sz w:val="28"/>
              </w:rPr>
              <w:t>Хем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6C7C1E19" w14:textId="460C85ED" w:rsidR="00A5405F" w:rsidRDefault="00B171DB" w:rsidP="009318E3">
            <w:pPr>
              <w:numPr>
                <w:ilvl w:val="0"/>
                <w:numId w:val="34"/>
              </w:numPr>
              <w:spacing w:after="5" w:line="311" w:lineRule="auto"/>
              <w:ind w:firstLine="0"/>
              <w:jc w:val="left"/>
            </w:pPr>
            <w:r>
              <w:rPr>
                <w:sz w:val="28"/>
              </w:rPr>
              <w:t xml:space="preserve">совершенствование эстетического состояния территории; - увеличение площади благоустроенных зелёных насаждений на 15 </w:t>
            </w:r>
            <w:r w:rsidR="00BB7DA9">
              <w:rPr>
                <w:sz w:val="28"/>
              </w:rPr>
              <w:t>процентов;</w:t>
            </w:r>
            <w:r>
              <w:rPr>
                <w:sz w:val="28"/>
              </w:rPr>
              <w:t xml:space="preserve">  </w:t>
            </w:r>
          </w:p>
          <w:p w14:paraId="709B9C4A" w14:textId="77777777" w:rsidR="00A5405F" w:rsidRDefault="00B171DB" w:rsidP="009318E3">
            <w:pPr>
              <w:numPr>
                <w:ilvl w:val="0"/>
                <w:numId w:val="34"/>
              </w:numPr>
              <w:spacing w:after="6" w:line="308" w:lineRule="auto"/>
              <w:ind w:firstLine="0"/>
              <w:jc w:val="left"/>
            </w:pPr>
            <w:r>
              <w:rPr>
                <w:sz w:val="28"/>
              </w:rPr>
              <w:t xml:space="preserve">создание зелёных зон для отдыха гражданам </w:t>
            </w:r>
            <w:proofErr w:type="spellStart"/>
            <w:r>
              <w:rPr>
                <w:sz w:val="28"/>
              </w:rPr>
              <w:t>сумонов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пгт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Каа-Хем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1CC7C2CA" w14:textId="77777777" w:rsidR="00A5405F" w:rsidRDefault="00B171DB" w:rsidP="009318E3">
            <w:pPr>
              <w:numPr>
                <w:ilvl w:val="0"/>
                <w:numId w:val="34"/>
              </w:numPr>
              <w:spacing w:after="72" w:line="259" w:lineRule="auto"/>
              <w:ind w:firstLine="0"/>
              <w:jc w:val="left"/>
            </w:pPr>
            <w:r>
              <w:rPr>
                <w:sz w:val="28"/>
              </w:rPr>
              <w:t xml:space="preserve">предотвращение сокращения зелёных насаждений; </w:t>
            </w:r>
          </w:p>
          <w:p w14:paraId="36887542" w14:textId="77777777" w:rsidR="00A5405F" w:rsidRDefault="00B171DB" w:rsidP="009318E3">
            <w:pPr>
              <w:numPr>
                <w:ilvl w:val="0"/>
                <w:numId w:val="34"/>
              </w:numPr>
              <w:spacing w:after="73" w:line="259" w:lineRule="auto"/>
              <w:ind w:firstLine="0"/>
              <w:jc w:val="left"/>
            </w:pPr>
            <w:r>
              <w:rPr>
                <w:sz w:val="28"/>
              </w:rPr>
              <w:t xml:space="preserve">увеличение количества высаживаемых деревьев;  </w:t>
            </w:r>
          </w:p>
          <w:p w14:paraId="2C072F75" w14:textId="77777777" w:rsidR="00A5405F" w:rsidRDefault="00B171DB" w:rsidP="009318E3">
            <w:pPr>
              <w:numPr>
                <w:ilvl w:val="0"/>
                <w:numId w:val="34"/>
              </w:numPr>
              <w:spacing w:after="72" w:line="259" w:lineRule="auto"/>
              <w:ind w:firstLine="0"/>
              <w:jc w:val="left"/>
            </w:pPr>
            <w:r>
              <w:rPr>
                <w:sz w:val="28"/>
              </w:rPr>
              <w:t xml:space="preserve">благоустроенность населенных пунктов </w:t>
            </w:r>
            <w:proofErr w:type="spellStart"/>
            <w:r>
              <w:rPr>
                <w:sz w:val="28"/>
              </w:rPr>
              <w:t>кожууна</w:t>
            </w:r>
            <w:proofErr w:type="spellEnd"/>
            <w:r>
              <w:rPr>
                <w:sz w:val="28"/>
              </w:rPr>
              <w:t xml:space="preserve">; </w:t>
            </w:r>
          </w:p>
          <w:p w14:paraId="2AB4641C" w14:textId="77777777" w:rsidR="00A5405F" w:rsidRDefault="00B171DB" w:rsidP="009318E3">
            <w:pPr>
              <w:numPr>
                <w:ilvl w:val="0"/>
                <w:numId w:val="34"/>
              </w:numPr>
              <w:spacing w:after="81" w:line="259" w:lineRule="auto"/>
              <w:ind w:firstLine="0"/>
              <w:jc w:val="left"/>
            </w:pPr>
            <w:r>
              <w:rPr>
                <w:sz w:val="28"/>
              </w:rPr>
              <w:t xml:space="preserve">снижение </w:t>
            </w:r>
            <w:r>
              <w:rPr>
                <w:sz w:val="28"/>
              </w:rPr>
              <w:tab/>
              <w:t xml:space="preserve">затрат </w:t>
            </w:r>
            <w:r>
              <w:rPr>
                <w:sz w:val="28"/>
              </w:rPr>
              <w:tab/>
              <w:t xml:space="preserve">местного </w:t>
            </w:r>
            <w:r>
              <w:rPr>
                <w:sz w:val="28"/>
              </w:rPr>
              <w:tab/>
              <w:t xml:space="preserve">бюджета </w:t>
            </w:r>
            <w:r>
              <w:rPr>
                <w:sz w:val="28"/>
              </w:rPr>
              <w:tab/>
              <w:t xml:space="preserve">на </w:t>
            </w:r>
            <w:r>
              <w:rPr>
                <w:sz w:val="28"/>
              </w:rPr>
              <w:tab/>
              <w:t xml:space="preserve">оплату </w:t>
            </w:r>
          </w:p>
          <w:p w14:paraId="65716062" w14:textId="77777777" w:rsidR="00A5405F" w:rsidRDefault="00B171DB">
            <w:pPr>
              <w:spacing w:after="75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коммунальных ресурсов; </w:t>
            </w:r>
          </w:p>
          <w:p w14:paraId="498B841D" w14:textId="77777777" w:rsidR="00A5405F" w:rsidRDefault="00B171DB" w:rsidP="009318E3">
            <w:pPr>
              <w:numPr>
                <w:ilvl w:val="0"/>
                <w:numId w:val="34"/>
              </w:numPr>
              <w:spacing w:after="55" w:line="273" w:lineRule="auto"/>
              <w:ind w:firstLine="0"/>
              <w:jc w:val="left"/>
            </w:pPr>
            <w:r>
              <w:rPr>
                <w:sz w:val="28"/>
              </w:rPr>
              <w:t xml:space="preserve">полный переход на приборный учет при расчетах организаций муниципальной бюджетной сферы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</w:p>
          <w:p w14:paraId="085837B0" w14:textId="77777777" w:rsidR="00A5405F" w:rsidRDefault="00B171DB">
            <w:pPr>
              <w:spacing w:after="72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организациями коммунального комплекса; </w:t>
            </w:r>
          </w:p>
          <w:p w14:paraId="3B5D04AC" w14:textId="77777777" w:rsidR="00A5405F" w:rsidRDefault="00B171DB" w:rsidP="009318E3">
            <w:pPr>
              <w:numPr>
                <w:ilvl w:val="0"/>
                <w:numId w:val="34"/>
              </w:numPr>
              <w:spacing w:after="0" w:line="259" w:lineRule="auto"/>
              <w:ind w:firstLine="0"/>
              <w:jc w:val="left"/>
            </w:pPr>
            <w:r>
              <w:rPr>
                <w:sz w:val="28"/>
              </w:rPr>
              <w:t xml:space="preserve">переход на приборный учет при расчетах населения. </w:t>
            </w:r>
          </w:p>
        </w:tc>
      </w:tr>
    </w:tbl>
    <w:p w14:paraId="78DD5A50" w14:textId="77777777" w:rsidR="00A5405F" w:rsidRDefault="00B171DB">
      <w:pPr>
        <w:spacing w:after="2" w:line="259" w:lineRule="auto"/>
        <w:ind w:left="360" w:firstLine="0"/>
        <w:jc w:val="left"/>
      </w:pPr>
      <w:r>
        <w:rPr>
          <w:sz w:val="26"/>
        </w:rPr>
        <w:t xml:space="preserve"> </w:t>
      </w:r>
    </w:p>
    <w:p w14:paraId="5EDE996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1CAF3B37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097F7511" w14:textId="77777777" w:rsidR="00A5405F" w:rsidRDefault="00B171DB">
      <w:pPr>
        <w:spacing w:after="17" w:line="259" w:lineRule="auto"/>
        <w:ind w:left="0" w:right="5034" w:firstLine="0"/>
        <w:jc w:val="right"/>
      </w:pPr>
      <w:r>
        <w:t xml:space="preserve"> </w:t>
      </w:r>
    </w:p>
    <w:p w14:paraId="79BAB69C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AFC69AC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106EADA6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01087BB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D7E0C98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27B5EE26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97DFF53" w14:textId="77777777" w:rsidR="00A5405F" w:rsidRDefault="00B171DB">
      <w:pPr>
        <w:spacing w:after="16" w:line="259" w:lineRule="auto"/>
        <w:ind w:left="0" w:right="5034" w:firstLine="0"/>
        <w:jc w:val="right"/>
      </w:pPr>
      <w:r>
        <w:lastRenderedPageBreak/>
        <w:t xml:space="preserve"> </w:t>
      </w:r>
    </w:p>
    <w:p w14:paraId="41B8CC9F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698ED5D0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27AD758A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4482F4F7" w14:textId="77777777" w:rsidR="00A5405F" w:rsidRDefault="00B171DB">
      <w:pPr>
        <w:spacing w:after="17" w:line="259" w:lineRule="auto"/>
        <w:ind w:left="0" w:right="5034" w:firstLine="0"/>
        <w:jc w:val="right"/>
      </w:pPr>
      <w:r>
        <w:t xml:space="preserve"> </w:t>
      </w:r>
    </w:p>
    <w:p w14:paraId="6EFC8CA8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69ACFC9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2C624A7A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51CFF134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1652B49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113A6FBB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9DD151B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17F5AD2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0DCBCBA3" w14:textId="77777777" w:rsidR="00A5405F" w:rsidRDefault="00B171DB">
      <w:pPr>
        <w:spacing w:after="19" w:line="259" w:lineRule="auto"/>
        <w:ind w:left="0" w:right="5034" w:firstLine="0"/>
        <w:jc w:val="right"/>
      </w:pPr>
      <w:r>
        <w:t xml:space="preserve"> </w:t>
      </w:r>
    </w:p>
    <w:p w14:paraId="5E4FD92C" w14:textId="77777777" w:rsidR="00A5405F" w:rsidRDefault="00B171DB">
      <w:pPr>
        <w:spacing w:after="17" w:line="259" w:lineRule="auto"/>
        <w:ind w:left="0" w:right="5034" w:firstLine="0"/>
        <w:jc w:val="right"/>
      </w:pPr>
      <w:r>
        <w:t xml:space="preserve"> </w:t>
      </w:r>
    </w:p>
    <w:p w14:paraId="384B51BA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C8B1B8C" w14:textId="77777777" w:rsidR="00A5405F" w:rsidRDefault="00B171DB">
      <w:pPr>
        <w:spacing w:after="16" w:line="259" w:lineRule="auto"/>
        <w:ind w:left="0" w:right="5034" w:firstLine="0"/>
        <w:jc w:val="right"/>
      </w:pPr>
      <w:r>
        <w:t xml:space="preserve"> </w:t>
      </w:r>
    </w:p>
    <w:p w14:paraId="3FAC8E92" w14:textId="77777777" w:rsidR="00A5405F" w:rsidRDefault="00B171DB">
      <w:pPr>
        <w:spacing w:after="0" w:line="259" w:lineRule="auto"/>
        <w:ind w:left="0" w:right="5034" w:firstLine="0"/>
        <w:jc w:val="right"/>
      </w:pPr>
      <w:r>
        <w:t xml:space="preserve"> </w:t>
      </w:r>
    </w:p>
    <w:p w14:paraId="59E6402B" w14:textId="77777777" w:rsidR="00A5405F" w:rsidRDefault="00B171DB">
      <w:pPr>
        <w:spacing w:after="68" w:line="259" w:lineRule="auto"/>
        <w:ind w:left="358" w:firstLine="0"/>
        <w:jc w:val="center"/>
      </w:pPr>
      <w:r>
        <w:t xml:space="preserve"> </w:t>
      </w:r>
    </w:p>
    <w:p w14:paraId="3C4C0D53" w14:textId="5084FD76" w:rsidR="00A5405F" w:rsidRDefault="00A5405F">
      <w:pPr>
        <w:spacing w:after="0" w:line="259" w:lineRule="auto"/>
        <w:ind w:left="0" w:firstLine="0"/>
        <w:jc w:val="right"/>
      </w:pPr>
      <w:bookmarkStart w:id="5" w:name="_GoBack"/>
      <w:bookmarkEnd w:id="5"/>
    </w:p>
    <w:sectPr w:rsidR="00A5405F">
      <w:headerReference w:type="even" r:id="rId8"/>
      <w:headerReference w:type="default" r:id="rId9"/>
      <w:headerReference w:type="first" r:id="rId10"/>
      <w:pgSz w:w="16841" w:h="11906" w:orient="landscape"/>
      <w:pgMar w:top="1308" w:right="648" w:bottom="886" w:left="1133" w:header="72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DFE66" w14:textId="77777777" w:rsidR="000F38F8" w:rsidRDefault="000F38F8">
      <w:pPr>
        <w:spacing w:after="0" w:line="240" w:lineRule="auto"/>
      </w:pPr>
      <w:r>
        <w:separator/>
      </w:r>
    </w:p>
  </w:endnote>
  <w:endnote w:type="continuationSeparator" w:id="0">
    <w:p w14:paraId="4F4AB619" w14:textId="77777777" w:rsidR="000F38F8" w:rsidRDefault="000F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8F941" w14:textId="77777777" w:rsidR="000F38F8" w:rsidRDefault="000F38F8">
      <w:pPr>
        <w:spacing w:after="0" w:line="240" w:lineRule="auto"/>
      </w:pPr>
      <w:r>
        <w:separator/>
      </w:r>
    </w:p>
  </w:footnote>
  <w:footnote w:type="continuationSeparator" w:id="0">
    <w:p w14:paraId="7E8CCCF7" w14:textId="77777777" w:rsidR="000F38F8" w:rsidRDefault="000F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A868F" w14:textId="77777777" w:rsidR="00B02A66" w:rsidRDefault="00B02A66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40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888CF93" w14:textId="77777777" w:rsidR="00B02A66" w:rsidRDefault="00B02A6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2B63E" w14:textId="311812C3" w:rsidR="00B02A66" w:rsidRDefault="00B02A66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AA3" w:rsidRPr="00915AA3">
      <w:rPr>
        <w:noProof/>
        <w:sz w:val="20"/>
      </w:rPr>
      <w:t>11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C561123" w14:textId="77777777" w:rsidR="00B02A66" w:rsidRDefault="00B02A6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A8EBB" w14:textId="77777777" w:rsidR="00B02A66" w:rsidRDefault="00B02A66">
    <w:pPr>
      <w:spacing w:after="0" w:line="259" w:lineRule="auto"/>
      <w:ind w:left="0" w:right="5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40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F825A32" w14:textId="77777777" w:rsidR="00B02A66" w:rsidRDefault="00B02A66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42B"/>
    <w:multiLevelType w:val="hybridMultilevel"/>
    <w:tmpl w:val="37BEBE2E"/>
    <w:lvl w:ilvl="0" w:tplc="7EE0ED56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58206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AAE1B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C983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4AF9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7AC84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600FE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DBC8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B60AD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5654CD"/>
    <w:multiLevelType w:val="hybridMultilevel"/>
    <w:tmpl w:val="20860066"/>
    <w:lvl w:ilvl="0" w:tplc="8292B752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871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43F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E87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A51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222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0AB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A72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0E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2954D6"/>
    <w:multiLevelType w:val="hybridMultilevel"/>
    <w:tmpl w:val="9B42D048"/>
    <w:lvl w:ilvl="0" w:tplc="D2E67B44">
      <w:start w:val="1"/>
      <w:numFmt w:val="bullet"/>
      <w:lvlText w:val="-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4CB00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0D7F6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E58FE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2370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21FA0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8D7A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E7D46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4E350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12308A"/>
    <w:multiLevelType w:val="hybridMultilevel"/>
    <w:tmpl w:val="A1E43DAC"/>
    <w:lvl w:ilvl="0" w:tplc="7A52028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8AF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C6C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4C5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B5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2C9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BDE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654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E40D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E67E4A"/>
    <w:multiLevelType w:val="hybridMultilevel"/>
    <w:tmpl w:val="436E4196"/>
    <w:lvl w:ilvl="0" w:tplc="A1A6C4F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026C4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C29E4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695EE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A9C9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6E3F6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2DB38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975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210C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4B5006"/>
    <w:multiLevelType w:val="hybridMultilevel"/>
    <w:tmpl w:val="66CC12E8"/>
    <w:lvl w:ilvl="0" w:tplc="ACF81AE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4D4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EAA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E8B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CF6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217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8E03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AD2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87457F"/>
    <w:multiLevelType w:val="hybridMultilevel"/>
    <w:tmpl w:val="BBF08272"/>
    <w:lvl w:ilvl="0" w:tplc="D7822E6A">
      <w:start w:val="4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479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CCD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AAD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A7C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011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459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E4D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451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8F407F"/>
    <w:multiLevelType w:val="hybridMultilevel"/>
    <w:tmpl w:val="10C2571C"/>
    <w:lvl w:ilvl="0" w:tplc="3D2C3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C5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803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2B7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231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83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0AB1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C65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E97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6002D01"/>
    <w:multiLevelType w:val="hybridMultilevel"/>
    <w:tmpl w:val="58AAEEA2"/>
    <w:lvl w:ilvl="0" w:tplc="4012427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64B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2E9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486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281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2E63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E471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2D9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693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6B2F51"/>
    <w:multiLevelType w:val="hybridMultilevel"/>
    <w:tmpl w:val="C484A890"/>
    <w:lvl w:ilvl="0" w:tplc="37C27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E8D4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0B1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AD1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2479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C72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EBF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E48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4A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7E2F4D"/>
    <w:multiLevelType w:val="hybridMultilevel"/>
    <w:tmpl w:val="CEF4DF44"/>
    <w:lvl w:ilvl="0" w:tplc="BE346FA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A4E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2D8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673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BE42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CEC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265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02D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91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F36961"/>
    <w:multiLevelType w:val="hybridMultilevel"/>
    <w:tmpl w:val="0C02049C"/>
    <w:lvl w:ilvl="0" w:tplc="1D640A8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E3FB2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8ADA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4F45C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22662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0498C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E78EE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1ECE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5646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0768DC"/>
    <w:multiLevelType w:val="hybridMultilevel"/>
    <w:tmpl w:val="3E4EB760"/>
    <w:lvl w:ilvl="0" w:tplc="4FCCC97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AB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E744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0A9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43C0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088C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2DB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09C8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8F41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966A26"/>
    <w:multiLevelType w:val="hybridMultilevel"/>
    <w:tmpl w:val="EE3CFCC0"/>
    <w:lvl w:ilvl="0" w:tplc="FE023DCE">
      <w:start w:val="1"/>
      <w:numFmt w:val="bullet"/>
      <w:lvlText w:val="-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E37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2EA1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600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6C4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E4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A1C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849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42B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655A61"/>
    <w:multiLevelType w:val="hybridMultilevel"/>
    <w:tmpl w:val="102E1D88"/>
    <w:lvl w:ilvl="0" w:tplc="6DCEDAFE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CFA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493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FE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C5F6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470C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09D9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085F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46AB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2111F47"/>
    <w:multiLevelType w:val="hybridMultilevel"/>
    <w:tmpl w:val="1C30C1EC"/>
    <w:lvl w:ilvl="0" w:tplc="2B6E9D7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67D5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62D50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09B6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B28AC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AB330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047262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B233C4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C7E3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2CE7751"/>
    <w:multiLevelType w:val="hybridMultilevel"/>
    <w:tmpl w:val="4F642902"/>
    <w:lvl w:ilvl="0" w:tplc="83EEBA64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A95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00A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4E1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463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8E1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9AAF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404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E1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3D73A45"/>
    <w:multiLevelType w:val="hybridMultilevel"/>
    <w:tmpl w:val="5B647D7C"/>
    <w:lvl w:ilvl="0" w:tplc="82382196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A9C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4DF3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5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341B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A4F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451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AF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40D1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533882"/>
    <w:multiLevelType w:val="hybridMultilevel"/>
    <w:tmpl w:val="30323FC6"/>
    <w:lvl w:ilvl="0" w:tplc="2404133E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78B00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36C41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22F5A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8A0C70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16622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CE9D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2E68A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DC4F8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5364FA7"/>
    <w:multiLevelType w:val="hybridMultilevel"/>
    <w:tmpl w:val="106442D6"/>
    <w:lvl w:ilvl="0" w:tplc="84CABC4E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EE6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42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0D0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254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B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43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3040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A73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6041827"/>
    <w:multiLevelType w:val="hybridMultilevel"/>
    <w:tmpl w:val="8CD44DE4"/>
    <w:lvl w:ilvl="0" w:tplc="71D45FD4">
      <w:start w:val="2018"/>
      <w:numFmt w:val="decimal"/>
      <w:lvlText w:val="%1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09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43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4E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6F3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05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6A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00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ED85720"/>
    <w:multiLevelType w:val="hybridMultilevel"/>
    <w:tmpl w:val="612A0254"/>
    <w:lvl w:ilvl="0" w:tplc="968036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A75F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8943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20CF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6DA7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E12B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C310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46B1C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E57C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F06419A"/>
    <w:multiLevelType w:val="hybridMultilevel"/>
    <w:tmpl w:val="F9BA05B2"/>
    <w:lvl w:ilvl="0" w:tplc="D1FC37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0444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4E77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58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C97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69B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E48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CAA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E86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3A04223"/>
    <w:multiLevelType w:val="hybridMultilevel"/>
    <w:tmpl w:val="1BC6EC82"/>
    <w:lvl w:ilvl="0" w:tplc="F89AC03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7A3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30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CFAF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A1A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E6B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89C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A7D9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4325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770140"/>
    <w:multiLevelType w:val="hybridMultilevel"/>
    <w:tmpl w:val="4022D75C"/>
    <w:lvl w:ilvl="0" w:tplc="841219A4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E442E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0F17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CCC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4185E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6BB3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C9B10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CA006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47D1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5AA7FEE"/>
    <w:multiLevelType w:val="hybridMultilevel"/>
    <w:tmpl w:val="2E4EE7C2"/>
    <w:lvl w:ilvl="0" w:tplc="A94EA3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65B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894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E33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61E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A92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0FE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EDB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0FA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6842E2C"/>
    <w:multiLevelType w:val="hybridMultilevel"/>
    <w:tmpl w:val="325C4748"/>
    <w:lvl w:ilvl="0" w:tplc="08B8C71E">
      <w:start w:val="2"/>
      <w:numFmt w:val="decimal"/>
      <w:lvlText w:val="%1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C30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0A2A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4D17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63B4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2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CA2C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8A5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E5C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84A1E97"/>
    <w:multiLevelType w:val="hybridMultilevel"/>
    <w:tmpl w:val="9C1A3F7C"/>
    <w:lvl w:ilvl="0" w:tplc="FFFA9F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04C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8AA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0B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ABB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E56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818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65E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6D6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B2B2991"/>
    <w:multiLevelType w:val="hybridMultilevel"/>
    <w:tmpl w:val="267605F8"/>
    <w:lvl w:ilvl="0" w:tplc="82E2A23C">
      <w:start w:val="2019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0007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C1CB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A8620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44CE8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E61A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AFC9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62DBF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ACE7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59078E5"/>
    <w:multiLevelType w:val="hybridMultilevel"/>
    <w:tmpl w:val="9196AE18"/>
    <w:lvl w:ilvl="0" w:tplc="7C86A4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63E6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A4F5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843F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6D8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A8BC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C58A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406F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81D2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1946C53"/>
    <w:multiLevelType w:val="hybridMultilevel"/>
    <w:tmpl w:val="FE76BEE8"/>
    <w:lvl w:ilvl="0" w:tplc="4064AA1E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E97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26C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06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24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EF2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03F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426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462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45A4102"/>
    <w:multiLevelType w:val="hybridMultilevel"/>
    <w:tmpl w:val="4E16159C"/>
    <w:lvl w:ilvl="0" w:tplc="583A3710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283E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429E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11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AA31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A91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ECD6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E60FD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E86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4CF3FD1"/>
    <w:multiLevelType w:val="hybridMultilevel"/>
    <w:tmpl w:val="DC5A0A98"/>
    <w:lvl w:ilvl="0" w:tplc="D0A617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2C9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0EF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0D5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A48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878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2CF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C3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0C1D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82F5A5C"/>
    <w:multiLevelType w:val="hybridMultilevel"/>
    <w:tmpl w:val="669E1EF8"/>
    <w:lvl w:ilvl="0" w:tplc="6FD0153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A69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03D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A04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064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0AC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495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895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EB2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31629C"/>
    <w:multiLevelType w:val="hybridMultilevel"/>
    <w:tmpl w:val="A1E2D4C0"/>
    <w:lvl w:ilvl="0" w:tplc="7CD8CE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634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414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8F5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C6B1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BE7A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04F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8C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4E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97530B5"/>
    <w:multiLevelType w:val="hybridMultilevel"/>
    <w:tmpl w:val="A75621AE"/>
    <w:lvl w:ilvl="0" w:tplc="7658B2A2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064B6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626C0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0029D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E465A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2A2AE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A6470C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ACDB2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848A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C8A59CC"/>
    <w:multiLevelType w:val="hybridMultilevel"/>
    <w:tmpl w:val="839C96E4"/>
    <w:lvl w:ilvl="0" w:tplc="33D013B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E4A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A9F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0F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A12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A69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02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420A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22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E6A5E63"/>
    <w:multiLevelType w:val="hybridMultilevel"/>
    <w:tmpl w:val="74D8E142"/>
    <w:lvl w:ilvl="0" w:tplc="1C321F82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69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D83C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2AA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3C5E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A86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81D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C9D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841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0A27B45"/>
    <w:multiLevelType w:val="hybridMultilevel"/>
    <w:tmpl w:val="92DEE152"/>
    <w:lvl w:ilvl="0" w:tplc="8C229E6C">
      <w:start w:val="1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E82F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C8B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E1B6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6BB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2CE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0B6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EA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46E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2DD148E"/>
    <w:multiLevelType w:val="hybridMultilevel"/>
    <w:tmpl w:val="5E0699FA"/>
    <w:lvl w:ilvl="0" w:tplc="A9F46C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A23FE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3C97FE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CD21E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C35D0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E13B6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29A8A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6C93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2B99A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86F3891"/>
    <w:multiLevelType w:val="hybridMultilevel"/>
    <w:tmpl w:val="C458ED46"/>
    <w:lvl w:ilvl="0" w:tplc="24FC35C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828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EF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6B5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616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E1D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F8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9C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A0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DFF1CD9"/>
    <w:multiLevelType w:val="hybridMultilevel"/>
    <w:tmpl w:val="C44E5C0E"/>
    <w:lvl w:ilvl="0" w:tplc="E0941182">
      <w:start w:val="2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44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EA1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2DD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65C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477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662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888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417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14E0ACD"/>
    <w:multiLevelType w:val="hybridMultilevel"/>
    <w:tmpl w:val="311ED5B6"/>
    <w:lvl w:ilvl="0" w:tplc="526A20E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F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07E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25B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E09D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428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0DA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2C6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6D43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6016539"/>
    <w:multiLevelType w:val="hybridMultilevel"/>
    <w:tmpl w:val="2D1CE622"/>
    <w:lvl w:ilvl="0" w:tplc="42566F66">
      <w:start w:val="1"/>
      <w:numFmt w:val="bullet"/>
      <w:lvlText w:val="-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92DB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4059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C15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DC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B9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82DF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82D2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828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66964A2"/>
    <w:multiLevelType w:val="hybridMultilevel"/>
    <w:tmpl w:val="CD1AF930"/>
    <w:lvl w:ilvl="0" w:tplc="40824E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85D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426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C60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410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A9F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803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87EA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E80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A05653A"/>
    <w:multiLevelType w:val="hybridMultilevel"/>
    <w:tmpl w:val="5A48EF08"/>
    <w:lvl w:ilvl="0" w:tplc="8F427472">
      <w:start w:val="1"/>
      <w:numFmt w:val="bullet"/>
      <w:lvlText w:val="-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CCA9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EF7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DE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43BC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CC7C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828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6FB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64CD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A3053C7"/>
    <w:multiLevelType w:val="hybridMultilevel"/>
    <w:tmpl w:val="A4083B2C"/>
    <w:lvl w:ilvl="0" w:tplc="72D007D8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47F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4D04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0CA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F55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CAC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E38D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6304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8C56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DFE4D11"/>
    <w:multiLevelType w:val="hybridMultilevel"/>
    <w:tmpl w:val="89B426EC"/>
    <w:lvl w:ilvl="0" w:tplc="8BBE7A7A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01E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697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44B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C69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C71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CC2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1F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E67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FCA4524"/>
    <w:multiLevelType w:val="hybridMultilevel"/>
    <w:tmpl w:val="59DCC7B0"/>
    <w:lvl w:ilvl="0" w:tplc="39FE1EF8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E130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8785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47B16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2AA84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C07CE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011C2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4514A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27E4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44"/>
  </w:num>
  <w:num w:numId="3">
    <w:abstractNumId w:val="2"/>
  </w:num>
  <w:num w:numId="4">
    <w:abstractNumId w:val="49"/>
  </w:num>
  <w:num w:numId="5">
    <w:abstractNumId w:val="4"/>
  </w:num>
  <w:num w:numId="6">
    <w:abstractNumId w:val="8"/>
  </w:num>
  <w:num w:numId="7">
    <w:abstractNumId w:val="25"/>
  </w:num>
  <w:num w:numId="8">
    <w:abstractNumId w:val="47"/>
  </w:num>
  <w:num w:numId="9">
    <w:abstractNumId w:val="48"/>
  </w:num>
  <w:num w:numId="10">
    <w:abstractNumId w:val="14"/>
  </w:num>
  <w:num w:numId="11">
    <w:abstractNumId w:val="24"/>
  </w:num>
  <w:num w:numId="12">
    <w:abstractNumId w:val="27"/>
  </w:num>
  <w:num w:numId="13">
    <w:abstractNumId w:val="13"/>
  </w:num>
  <w:num w:numId="14">
    <w:abstractNumId w:val="42"/>
  </w:num>
  <w:num w:numId="15">
    <w:abstractNumId w:val="16"/>
  </w:num>
  <w:num w:numId="16">
    <w:abstractNumId w:val="37"/>
  </w:num>
  <w:num w:numId="17">
    <w:abstractNumId w:val="31"/>
  </w:num>
  <w:num w:numId="18">
    <w:abstractNumId w:val="10"/>
  </w:num>
  <w:num w:numId="19">
    <w:abstractNumId w:val="34"/>
  </w:num>
  <w:num w:numId="20">
    <w:abstractNumId w:val="6"/>
  </w:num>
  <w:num w:numId="21">
    <w:abstractNumId w:val="17"/>
  </w:num>
  <w:num w:numId="22">
    <w:abstractNumId w:val="46"/>
  </w:num>
  <w:num w:numId="23">
    <w:abstractNumId w:val="12"/>
  </w:num>
  <w:num w:numId="24">
    <w:abstractNumId w:val="11"/>
  </w:num>
  <w:num w:numId="25">
    <w:abstractNumId w:val="20"/>
  </w:num>
  <w:num w:numId="26">
    <w:abstractNumId w:val="1"/>
  </w:num>
  <w:num w:numId="27">
    <w:abstractNumId w:val="38"/>
  </w:num>
  <w:num w:numId="28">
    <w:abstractNumId w:val="19"/>
  </w:num>
  <w:num w:numId="29">
    <w:abstractNumId w:val="15"/>
  </w:num>
  <w:num w:numId="30">
    <w:abstractNumId w:val="36"/>
  </w:num>
  <w:num w:numId="31">
    <w:abstractNumId w:val="0"/>
  </w:num>
  <w:num w:numId="32">
    <w:abstractNumId w:val="29"/>
  </w:num>
  <w:num w:numId="33">
    <w:abstractNumId w:val="18"/>
  </w:num>
  <w:num w:numId="34">
    <w:abstractNumId w:val="22"/>
  </w:num>
  <w:num w:numId="35">
    <w:abstractNumId w:val="9"/>
  </w:num>
  <w:num w:numId="36">
    <w:abstractNumId w:val="23"/>
  </w:num>
  <w:num w:numId="37">
    <w:abstractNumId w:val="41"/>
  </w:num>
  <w:num w:numId="38">
    <w:abstractNumId w:val="5"/>
  </w:num>
  <w:num w:numId="39">
    <w:abstractNumId w:val="43"/>
  </w:num>
  <w:num w:numId="40">
    <w:abstractNumId w:val="35"/>
  </w:num>
  <w:num w:numId="41">
    <w:abstractNumId w:val="26"/>
  </w:num>
  <w:num w:numId="42">
    <w:abstractNumId w:val="28"/>
  </w:num>
  <w:num w:numId="43">
    <w:abstractNumId w:val="3"/>
  </w:num>
  <w:num w:numId="44">
    <w:abstractNumId w:val="39"/>
  </w:num>
  <w:num w:numId="45">
    <w:abstractNumId w:val="33"/>
  </w:num>
  <w:num w:numId="46">
    <w:abstractNumId w:val="40"/>
  </w:num>
  <w:num w:numId="47">
    <w:abstractNumId w:val="45"/>
  </w:num>
  <w:num w:numId="48">
    <w:abstractNumId w:val="7"/>
  </w:num>
  <w:num w:numId="49">
    <w:abstractNumId w:val="30"/>
  </w:num>
  <w:num w:numId="50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5F"/>
    <w:rsid w:val="000F38F8"/>
    <w:rsid w:val="001351A0"/>
    <w:rsid w:val="001359E8"/>
    <w:rsid w:val="001413C4"/>
    <w:rsid w:val="00160186"/>
    <w:rsid w:val="00161505"/>
    <w:rsid w:val="00181975"/>
    <w:rsid w:val="00182065"/>
    <w:rsid w:val="00186CB9"/>
    <w:rsid w:val="001A0427"/>
    <w:rsid w:val="001B772B"/>
    <w:rsid w:val="00212213"/>
    <w:rsid w:val="002309EB"/>
    <w:rsid w:val="00247ECC"/>
    <w:rsid w:val="0031623F"/>
    <w:rsid w:val="003318F9"/>
    <w:rsid w:val="00343E22"/>
    <w:rsid w:val="003B77B9"/>
    <w:rsid w:val="003C5B55"/>
    <w:rsid w:val="003D65A7"/>
    <w:rsid w:val="003F2F39"/>
    <w:rsid w:val="00465007"/>
    <w:rsid w:val="00467C52"/>
    <w:rsid w:val="004B48BA"/>
    <w:rsid w:val="004C0015"/>
    <w:rsid w:val="004C5C92"/>
    <w:rsid w:val="005279FB"/>
    <w:rsid w:val="00585D7F"/>
    <w:rsid w:val="005B1525"/>
    <w:rsid w:val="005C6454"/>
    <w:rsid w:val="005D10E7"/>
    <w:rsid w:val="005E2CDC"/>
    <w:rsid w:val="00626D6E"/>
    <w:rsid w:val="00655FF8"/>
    <w:rsid w:val="00724AAD"/>
    <w:rsid w:val="00777A5B"/>
    <w:rsid w:val="007C1BFF"/>
    <w:rsid w:val="00824F85"/>
    <w:rsid w:val="00863E91"/>
    <w:rsid w:val="00866255"/>
    <w:rsid w:val="00871578"/>
    <w:rsid w:val="008875B2"/>
    <w:rsid w:val="008920A7"/>
    <w:rsid w:val="008A1924"/>
    <w:rsid w:val="008B35DA"/>
    <w:rsid w:val="00915AA3"/>
    <w:rsid w:val="00923A01"/>
    <w:rsid w:val="009318E3"/>
    <w:rsid w:val="009551DC"/>
    <w:rsid w:val="00972B4A"/>
    <w:rsid w:val="009967C2"/>
    <w:rsid w:val="009A3270"/>
    <w:rsid w:val="00A041A3"/>
    <w:rsid w:val="00A16A2B"/>
    <w:rsid w:val="00A25177"/>
    <w:rsid w:val="00A526ED"/>
    <w:rsid w:val="00A5405F"/>
    <w:rsid w:val="00A625BC"/>
    <w:rsid w:val="00A73EEA"/>
    <w:rsid w:val="00B02A66"/>
    <w:rsid w:val="00B16C70"/>
    <w:rsid w:val="00B171DB"/>
    <w:rsid w:val="00B24B11"/>
    <w:rsid w:val="00B42A3B"/>
    <w:rsid w:val="00B46E93"/>
    <w:rsid w:val="00B70D64"/>
    <w:rsid w:val="00BA61B7"/>
    <w:rsid w:val="00BB7DA9"/>
    <w:rsid w:val="00BE3274"/>
    <w:rsid w:val="00C26125"/>
    <w:rsid w:val="00C70D1B"/>
    <w:rsid w:val="00CE5A75"/>
    <w:rsid w:val="00CF795C"/>
    <w:rsid w:val="00D660B8"/>
    <w:rsid w:val="00D817A9"/>
    <w:rsid w:val="00D9378A"/>
    <w:rsid w:val="00DB0957"/>
    <w:rsid w:val="00E17988"/>
    <w:rsid w:val="00E508B7"/>
    <w:rsid w:val="00E67C7D"/>
    <w:rsid w:val="00E93567"/>
    <w:rsid w:val="00EF7AD9"/>
    <w:rsid w:val="00F1549C"/>
    <w:rsid w:val="00F417B1"/>
    <w:rsid w:val="00F6196A"/>
    <w:rsid w:val="00F73E88"/>
    <w:rsid w:val="00FA37B2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5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68" w:lineRule="auto"/>
      <w:ind w:left="9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3"/>
      <w:ind w:left="3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59E8"/>
    <w:pPr>
      <w:ind w:left="720"/>
      <w:contextualSpacing/>
    </w:pPr>
  </w:style>
  <w:style w:type="table" w:styleId="a4">
    <w:name w:val="Table Grid"/>
    <w:basedOn w:val="a1"/>
    <w:uiPriority w:val="39"/>
    <w:rsid w:val="00D6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68" w:lineRule="auto"/>
      <w:ind w:left="9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3"/>
      <w:ind w:left="3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359E8"/>
    <w:pPr>
      <w:ind w:left="720"/>
      <w:contextualSpacing/>
    </w:pPr>
  </w:style>
  <w:style w:type="table" w:styleId="a4">
    <w:name w:val="Table Grid"/>
    <w:basedOn w:val="a1"/>
    <w:uiPriority w:val="39"/>
    <w:rsid w:val="00D6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Айдын Норбу</dc:creator>
  <cp:keywords/>
  <cp:lastModifiedBy>User_econom</cp:lastModifiedBy>
  <cp:revision>78</cp:revision>
  <dcterms:created xsi:type="dcterms:W3CDTF">2020-10-13T10:50:00Z</dcterms:created>
  <dcterms:modified xsi:type="dcterms:W3CDTF">2021-10-29T08:28:00Z</dcterms:modified>
</cp:coreProperties>
</file>