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BC57" w14:textId="77777777" w:rsidR="00AA03B0" w:rsidRPr="00AA03B0" w:rsidRDefault="00AA03B0" w:rsidP="00AA03B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AA03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Время на отдых работнику гарантировано Конституцией РФ</w:t>
      </w:r>
    </w:p>
    <w:p w14:paraId="43A7064F" w14:textId="77777777" w:rsidR="00AA03B0" w:rsidRPr="00AA03B0" w:rsidRDefault="00AA03B0" w:rsidP="00AA03B0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9E115" w14:textId="77777777" w:rsidR="00AA03B0" w:rsidRPr="00AA03B0" w:rsidRDefault="00AA03B0" w:rsidP="00AA03B0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AA03B0">
        <w:rPr>
          <w:rFonts w:ascii="Times New Roman" w:eastAsia="MS Mincho" w:hAnsi="Times New Roman" w:cs="Times New Roman"/>
          <w:sz w:val="24"/>
          <w:szCs w:val="24"/>
          <w:lang w:eastAsia="ru-RU"/>
        </w:rPr>
        <w:t>Действующее трудовое право связывает понятия «рабочее время» и «время отдыха». Согласно нормам Трудового кодекса Российской Федерации (далее – ТК РФ) время отдыха - время, в течение которого работник свободен от исполнения трудовых обязанностей и которое он может использовать по своему усмотрению (ст. 106 ТК РФ).</w:t>
      </w:r>
    </w:p>
    <w:p w14:paraId="052CE169" w14:textId="77777777" w:rsidR="00AA03B0" w:rsidRPr="00AA03B0" w:rsidRDefault="00AA03B0" w:rsidP="00AA03B0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AA03B0">
        <w:rPr>
          <w:rFonts w:ascii="Times New Roman" w:eastAsia="MS Mincho" w:hAnsi="Times New Roman" w:cs="Times New Roman"/>
          <w:sz w:val="24"/>
          <w:szCs w:val="24"/>
          <w:lang w:eastAsia="ru-RU"/>
        </w:rPr>
        <w:t>Право на отдых гарантировано основным законом Российской Федерации – Конституцией РФ. Так, ст. 37 Конституции РФ предусматривает, что работающим по трудовому договору гарантируются установленная федеральным законом продолжительность рабочего времени, выходные и праздничные дни, ежегодный оплачиваемый отпуск.</w:t>
      </w:r>
    </w:p>
    <w:p w14:paraId="25D03983" w14:textId="77777777" w:rsidR="00AA03B0" w:rsidRPr="00AA03B0" w:rsidRDefault="00AA03B0" w:rsidP="00AA03B0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AA03B0">
        <w:rPr>
          <w:rFonts w:ascii="Times New Roman" w:eastAsia="MS Mincho" w:hAnsi="Times New Roman" w:cs="Times New Roman"/>
          <w:sz w:val="24"/>
          <w:szCs w:val="24"/>
          <w:lang w:eastAsia="ru-RU"/>
        </w:rPr>
        <w:t>Также действующим законодательством предусмотрены особенности времени отдыха отдельных категорий работников, имеющих особый характер работы, например, это работники связи, имеющие особый характер работы (Приказ Минсвязи России от 8 сентября 2003 г. № 112); работники железнодорожного транспорта (Приказ Минтранса России от 9 марта 2016 г. № 44) и др.</w:t>
      </w:r>
    </w:p>
    <w:p w14:paraId="403B0B31" w14:textId="77777777" w:rsidR="00AA03B0" w:rsidRPr="00AA03B0" w:rsidRDefault="00AA03B0" w:rsidP="00AA03B0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AA03B0">
        <w:rPr>
          <w:rFonts w:ascii="Times New Roman" w:eastAsia="MS Mincho" w:hAnsi="Times New Roman" w:cs="Times New Roman"/>
          <w:sz w:val="24"/>
          <w:szCs w:val="24"/>
          <w:lang w:eastAsia="ru-RU"/>
        </w:rPr>
        <w:t>Законодатель определяет и виды времени отдыха.</w:t>
      </w:r>
    </w:p>
    <w:p w14:paraId="34291DE9" w14:textId="77777777" w:rsidR="00AA03B0" w:rsidRPr="00AA03B0" w:rsidRDefault="00AA03B0" w:rsidP="00AA03B0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AA03B0">
        <w:rPr>
          <w:rFonts w:ascii="Times New Roman" w:eastAsia="MS Mincho" w:hAnsi="Times New Roman" w:cs="Times New Roman"/>
          <w:sz w:val="24"/>
          <w:szCs w:val="24"/>
          <w:lang w:eastAsia="ru-RU"/>
        </w:rPr>
        <w:t>Так, в силу ст. 107 ТК РФ предусмотрены следующие виды времени отдыха для работников:</w:t>
      </w:r>
    </w:p>
    <w:p w14:paraId="286D3595" w14:textId="77777777" w:rsidR="00AA03B0" w:rsidRPr="00AA03B0" w:rsidRDefault="00AA03B0" w:rsidP="00AA03B0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AA03B0">
        <w:rPr>
          <w:rFonts w:ascii="Times New Roman" w:eastAsia="MS Mincho" w:hAnsi="Times New Roman" w:cs="Times New Roman"/>
          <w:sz w:val="24"/>
          <w:szCs w:val="24"/>
          <w:lang w:eastAsia="ru-RU"/>
        </w:rPr>
        <w:t>- перерывы в течение рабочего дня (смены) (например, перерыв для отдыха и питания - «обеденный перерыв»; перерыв для отдыха и обогревания (на отдельных видах работ) и т.д.);</w:t>
      </w:r>
    </w:p>
    <w:p w14:paraId="00AD68FA" w14:textId="77777777" w:rsidR="00AA03B0" w:rsidRPr="00AA03B0" w:rsidRDefault="00AA03B0" w:rsidP="00AA03B0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AA03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ежедневный (междусменный) отдых </w:t>
      </w:r>
      <w:proofErr w:type="gramStart"/>
      <w:r w:rsidRPr="00AA03B0">
        <w:rPr>
          <w:rFonts w:ascii="Times New Roman" w:eastAsia="MS Mincho" w:hAnsi="Times New Roman" w:cs="Times New Roman"/>
          <w:sz w:val="24"/>
          <w:szCs w:val="24"/>
          <w:lang w:eastAsia="ru-RU"/>
        </w:rPr>
        <w:t>- это</w:t>
      </w:r>
      <w:proofErr w:type="gramEnd"/>
      <w:r w:rsidRPr="00AA03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время с момента окончания работы и до ее начала на следующий день (смену);</w:t>
      </w:r>
    </w:p>
    <w:p w14:paraId="17A0FC1D" w14:textId="77777777" w:rsidR="00AA03B0" w:rsidRPr="00AA03B0" w:rsidRDefault="00AA03B0" w:rsidP="00AA03B0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AA03B0">
        <w:rPr>
          <w:rFonts w:ascii="Times New Roman" w:eastAsia="MS Mincho" w:hAnsi="Times New Roman" w:cs="Times New Roman"/>
          <w:sz w:val="24"/>
          <w:szCs w:val="24"/>
          <w:lang w:eastAsia="ru-RU"/>
        </w:rPr>
        <w:t>- выходные дни или еженедельный непрерывный отдых;</w:t>
      </w:r>
    </w:p>
    <w:p w14:paraId="15F4AE58" w14:textId="77777777" w:rsidR="00AA03B0" w:rsidRPr="00AA03B0" w:rsidRDefault="00AA03B0" w:rsidP="00AA03B0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AA03B0">
        <w:rPr>
          <w:rFonts w:ascii="Times New Roman" w:eastAsia="MS Mincho" w:hAnsi="Times New Roman" w:cs="Times New Roman"/>
          <w:sz w:val="24"/>
          <w:szCs w:val="24"/>
          <w:lang w:eastAsia="ru-RU"/>
        </w:rPr>
        <w:t>- нерабочие праздничные дни;</w:t>
      </w:r>
    </w:p>
    <w:p w14:paraId="66D121B9" w14:textId="77777777" w:rsidR="00AA03B0" w:rsidRPr="00AA03B0" w:rsidRDefault="00AA03B0" w:rsidP="00AA03B0">
      <w:pPr>
        <w:spacing w:after="100" w:afterAutospacing="1" w:line="240" w:lineRule="atLeast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AA03B0">
        <w:rPr>
          <w:rFonts w:ascii="Times New Roman" w:eastAsia="MS Mincho" w:hAnsi="Times New Roman" w:cs="Times New Roman"/>
          <w:sz w:val="24"/>
          <w:szCs w:val="24"/>
          <w:lang w:eastAsia="ru-RU"/>
        </w:rPr>
        <w:t>- отпуска.</w:t>
      </w:r>
    </w:p>
    <w:p w14:paraId="00079DCD" w14:textId="77777777" w:rsidR="00AA03B0" w:rsidRPr="00AA03B0" w:rsidRDefault="00AA03B0" w:rsidP="00AA03B0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AA03B0">
        <w:rPr>
          <w:rFonts w:ascii="Times New Roman" w:eastAsia="MS Mincho" w:hAnsi="Times New Roman" w:cs="Times New Roman"/>
          <w:sz w:val="24"/>
          <w:szCs w:val="24"/>
          <w:lang w:eastAsia="ru-RU"/>
        </w:rPr>
        <w:t>В случае, если работодатель нарушает ваше право на отдых, в целях устранения нарушений необходимо обратиться в Государственную инспекцию труда, органы прокуратуры или в суд.</w:t>
      </w:r>
    </w:p>
    <w:p w14:paraId="3F3D6656" w14:textId="77777777" w:rsidR="00AA03B0" w:rsidRPr="00AA03B0" w:rsidRDefault="00AA03B0" w:rsidP="00AA03B0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318BD92C" w14:textId="77777777" w:rsidR="00AA03B0" w:rsidRPr="00AA03B0" w:rsidRDefault="00AA03B0" w:rsidP="00AA03B0">
      <w:pPr>
        <w:spacing w:after="100" w:afterAutospacing="1" w:line="240" w:lineRule="atLeast"/>
        <w:ind w:firstLine="708"/>
        <w:contextualSpacing/>
        <w:jc w:val="right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proofErr w:type="spellStart"/>
      <w:r w:rsidRPr="00AA03B0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AA03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</w:t>
      </w:r>
    </w:p>
    <w:p w14:paraId="5D172B9F" w14:textId="77777777" w:rsidR="00AA03B0" w:rsidRPr="00AA03B0" w:rsidRDefault="00AA03B0" w:rsidP="00AA03B0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353476C4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73"/>
    <w:rsid w:val="00146F16"/>
    <w:rsid w:val="00AA03B0"/>
    <w:rsid w:val="00BC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2E3FC-3FBE-4A3A-95B7-1098E143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2</cp:revision>
  <dcterms:created xsi:type="dcterms:W3CDTF">2021-06-30T02:55:00Z</dcterms:created>
  <dcterms:modified xsi:type="dcterms:W3CDTF">2021-06-30T02:55:00Z</dcterms:modified>
</cp:coreProperties>
</file>