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8BF" w:rsidRDefault="009128BF" w:rsidP="009128BF">
      <w:pPr>
        <w:pStyle w:val="ConsPlusNormal"/>
        <w:jc w:val="both"/>
        <w:rPr>
          <w:b/>
          <w:bCs/>
        </w:rPr>
      </w:pPr>
      <w:r>
        <w:rPr>
          <w:b/>
          <w:bCs/>
        </w:rPr>
        <w:t xml:space="preserve">СПЕЦИАЛЬНАЯ ВОЕННАЯ ОПЕРАЦИЯ </w:t>
      </w:r>
    </w:p>
    <w:p w:rsidR="009128BF" w:rsidRDefault="009128BF" w:rsidP="009128BF">
      <w:pPr>
        <w:pStyle w:val="ConsPlusNormal"/>
        <w:jc w:val="both"/>
        <w:rPr>
          <w:b/>
          <w:bCs/>
        </w:rPr>
      </w:pPr>
    </w:p>
    <w:p w:rsidR="009128BF" w:rsidRDefault="009128BF" w:rsidP="009128BF">
      <w:pPr>
        <w:pStyle w:val="ConsPlusNormal"/>
        <w:jc w:val="both"/>
        <w:rPr>
          <w:b/>
          <w:bCs/>
        </w:rPr>
      </w:pPr>
    </w:p>
    <w:p w:rsidR="009128BF" w:rsidRDefault="009128BF" w:rsidP="009128BF">
      <w:pPr>
        <w:pStyle w:val="ConsPlusNormal"/>
        <w:jc w:val="both"/>
      </w:pPr>
      <w:r>
        <w:rPr>
          <w:b/>
          <w:bCs/>
        </w:rPr>
        <w:t>Президент РФ рекомендовал предоставлять военнослужащим, отличившимся в специальной военной операции, земельные участки в Московской области, Крыму и в Севастополе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360"/>
        <w:gridCol w:w="8635"/>
        <w:gridCol w:w="180"/>
      </w:tblGrid>
      <w:tr w:rsidR="009128BF" w:rsidTr="002529D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8BF" w:rsidRDefault="009128BF" w:rsidP="002529DD">
            <w:pPr>
              <w:pStyle w:val="ConsPlusNormal"/>
              <w:jc w:val="both"/>
            </w:pPr>
          </w:p>
        </w:tc>
        <w:tc>
          <w:tcPr>
            <w:tcW w:w="360" w:type="dxa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128BF" w:rsidRDefault="009128BF" w:rsidP="002529DD">
            <w:pPr>
              <w:pStyle w:val="ConsPlusNormal"/>
              <w:jc w:val="both"/>
              <w:rPr>
                <w:color w:val="FFFCE1"/>
                <w:sz w:val="20"/>
                <w:szCs w:val="20"/>
              </w:rPr>
            </w:pPr>
            <w:r>
              <w:rPr>
                <w:noProof/>
                <w:color w:val="FFFCE1"/>
                <w:position w:val="-1"/>
                <w:sz w:val="20"/>
                <w:szCs w:val="20"/>
              </w:rPr>
              <w:drawing>
                <wp:inline distT="0" distB="0" distL="0" distR="0">
                  <wp:extent cx="111125" cy="142875"/>
                  <wp:effectExtent l="0" t="0" r="3175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125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Mar>
              <w:top w:w="180" w:type="dxa"/>
              <w:left w:w="0" w:type="dxa"/>
              <w:bottom w:w="180" w:type="dxa"/>
              <w:right w:w="0" w:type="dxa"/>
            </w:tcMar>
            <w:vAlign w:val="center"/>
          </w:tcPr>
          <w:p w:rsidR="009128BF" w:rsidRDefault="009128BF" w:rsidP="002529DD">
            <w:pPr>
              <w:pStyle w:val="ConsPlusNormal"/>
              <w:rPr>
                <w:sz w:val="20"/>
                <w:szCs w:val="20"/>
              </w:rPr>
            </w:pPr>
            <w:r>
              <w:rPr>
                <w:color w:val="0000FF"/>
                <w:sz w:val="20"/>
                <w:szCs w:val="20"/>
              </w:rPr>
              <w:t>Распоряжение</w:t>
            </w:r>
            <w:r>
              <w:rPr>
                <w:sz w:val="20"/>
                <w:szCs w:val="20"/>
              </w:rPr>
              <w:t xml:space="preserve"> Президента РФ от 19.12.2022 N 412-рп</w:t>
            </w:r>
            <w:r>
              <w:rPr>
                <w:sz w:val="20"/>
                <w:szCs w:val="20"/>
              </w:rPr>
              <w:br/>
              <w:t>"О дополнительных мерах социальной поддержки военнослужащих и членов их семей"</w:t>
            </w:r>
          </w:p>
        </w:tc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128BF" w:rsidRDefault="009128BF" w:rsidP="002529DD">
            <w:pPr>
              <w:pStyle w:val="ConsPlusNormal"/>
              <w:rPr>
                <w:sz w:val="20"/>
                <w:szCs w:val="20"/>
              </w:rPr>
            </w:pPr>
          </w:p>
        </w:tc>
      </w:tr>
    </w:tbl>
    <w:p w:rsidR="009128BF" w:rsidRDefault="009128BF" w:rsidP="009128BF">
      <w:pPr>
        <w:pStyle w:val="ConsPlusNormal"/>
        <w:spacing w:before="240"/>
        <w:jc w:val="both"/>
      </w:pPr>
      <w:r>
        <w:t>Органам государственной власти Московской области, Республики Крым и г. Севастополя рекомендовано принять законодательные акты, устанавливающие случаи предоставления в собственность бесплатно военнослужащим, награжденным государственными наградами РФ за заслуги, проявленные в ходе участия в специальной военной операции, и являющимся ветеранами боевых действий, а также членам семей указанных военнослужащих, погибших (умерших) вследствие увечья (ранения, травмы, контузии) или заболевания, полученных ими в ходе участия в специальной военной операции, земельных участков, находящихся в государственной или муниципальной собственности и переданных в собственность этих субъектов РФ.</w:t>
      </w:r>
    </w:p>
    <w:p w:rsidR="009128BF" w:rsidRDefault="009128BF" w:rsidP="009128BF">
      <w:pPr>
        <w:pStyle w:val="ConsPlusNormal"/>
        <w:jc w:val="both"/>
      </w:pPr>
    </w:p>
    <w:p w:rsidR="009128BF" w:rsidRDefault="009128BF" w:rsidP="009128BF">
      <w:pPr>
        <w:pStyle w:val="ConsPlusNormal"/>
        <w:jc w:val="right"/>
      </w:pPr>
      <w:proofErr w:type="spellStart"/>
      <w:r>
        <w:t>А.С.Ооржак</w:t>
      </w:r>
      <w:proofErr w:type="spellEnd"/>
      <w:r>
        <w:t xml:space="preserve"> </w:t>
      </w:r>
    </w:p>
    <w:p w:rsidR="00DD6373" w:rsidRDefault="009128BF">
      <w:bookmarkStart w:id="0" w:name="_GoBack"/>
      <w:bookmarkEnd w:id="0"/>
    </w:p>
    <w:sectPr w:rsidR="00DD63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8BF"/>
    <w:rsid w:val="000D0E8E"/>
    <w:rsid w:val="009128BF"/>
    <w:rsid w:val="00A9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9DA937"/>
  <w15:chartTrackingRefBased/>
  <w15:docId w15:val="{40C6A0B8-6870-4A64-9D5B-1FDE39E4E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128B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28B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874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Ооржак Азияна Сергеевна</dc:creator>
  <cp:keywords/>
  <dc:description/>
  <cp:lastModifiedBy>Ооржак Азияна Сергеевна</cp:lastModifiedBy>
  <cp:revision>1</cp:revision>
  <dcterms:created xsi:type="dcterms:W3CDTF">2022-12-27T03:36:00Z</dcterms:created>
  <dcterms:modified xsi:type="dcterms:W3CDTF">2022-12-27T03:36:00Z</dcterms:modified>
</cp:coreProperties>
</file>