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52" w:rsidRDefault="003F4952" w:rsidP="000039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4952" w:rsidRDefault="003F4952">
      <w:pPr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3F4952" w:rsidRDefault="003F4952" w:rsidP="003F4952">
      <w:pPr>
        <w:ind w:left="-142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388587" cy="8521970"/>
            <wp:effectExtent l="0" t="0" r="0" b="0"/>
            <wp:docPr id="3" name="Рисунок 3" descr="C:\Users\PC25\Downloads\Doc - 18.04.17 - 16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5\Downloads\Doc - 18.04.17 - 16-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064" cy="852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B5" w:rsidRPr="00E23D52" w:rsidRDefault="003F4952" w:rsidP="000039B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55pt;margin-top:6pt;width:49.3pt;height:47.15pt;z-index:251659264" fillcolor="window">
            <v:imagedata r:id="rId6" o:title=""/>
            <w10:wrap type="topAndBottom"/>
          </v:shape>
          <o:OLEObject Type="Embed" ProgID="Word.Picture.8" ShapeID="_x0000_s1026" DrawAspect="Content" ObjectID="_1554106884" r:id="rId7"/>
        </w:pic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ТЫВА РЕСПУБЛИКАНЫН</w:t>
      </w:r>
    </w:p>
    <w:p w:rsidR="000039B5" w:rsidRPr="00E23D52" w:rsidRDefault="000039B5" w:rsidP="000039B5">
      <w:pPr>
        <w:spacing w:after="0" w:line="240" w:lineRule="auto"/>
        <w:ind w:left="-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МУНИЦИПАЛДЫГ РАЙОНУ «КЫЗЫЛ КОЖУУН» ЧАГЫРГАЗЫ</w:t>
      </w:r>
    </w:p>
    <w:p w:rsidR="000039B5" w:rsidRPr="00E23D52" w:rsidRDefault="000039B5" w:rsidP="000039B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9B5" w:rsidRPr="00E23D52" w:rsidRDefault="000039B5" w:rsidP="000039B5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 О К Т А </w:t>
      </w:r>
      <w:proofErr w:type="spellStart"/>
      <w:proofErr w:type="gramStart"/>
      <w:r w:rsidRPr="00E2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proofErr w:type="spellEnd"/>
      <w:proofErr w:type="gramEnd"/>
      <w:r w:rsidRPr="00E2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</w: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ТЫВА</w: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МУНИЦИПАЛЬНОГО РАЙОНА</w: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«КЫЗЫЛСКИЙ КОЖУУН»</w: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E2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End"/>
      <w:r w:rsidRPr="00E23D5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 С Т А Н О В Л Е Н И Е</w:t>
      </w:r>
    </w:p>
    <w:p w:rsidR="000039B5" w:rsidRPr="00E23D52" w:rsidRDefault="000039B5" w:rsidP="000039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039B5" w:rsidRPr="00E23D52" w:rsidRDefault="000039B5" w:rsidP="000039B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«13</w:t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10  </w:t>
      </w:r>
      <w:proofErr w:type="spellStart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spellEnd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191</w:t>
      </w:r>
    </w:p>
    <w:p w:rsidR="000039B5" w:rsidRPr="00E23D52" w:rsidRDefault="000039B5" w:rsidP="0000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E23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spellEnd"/>
      <w:r w:rsidRPr="00E23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proofErr w:type="spellStart"/>
      <w:r w:rsidRPr="00E23D5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Каа-Хем</w:t>
      </w:r>
      <w:proofErr w:type="spellEnd"/>
    </w:p>
    <w:p w:rsidR="000039B5" w:rsidRPr="00E23D52" w:rsidRDefault="000039B5" w:rsidP="000039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039B5" w:rsidRPr="00041C9A" w:rsidRDefault="000039B5" w:rsidP="000039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 утверждении административного регламента</w:t>
      </w:r>
      <w:r w:rsidRPr="00906CC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по предоставлению муниципальной</w:t>
      </w:r>
      <w:r w:rsidRPr="00906CC2">
        <w:rPr>
          <w:rFonts w:ascii="Times New Roman" w:eastAsia="Calibri" w:hAnsi="Times New Roman" w:cs="Times New Roman"/>
          <w:b/>
          <w:sz w:val="26"/>
          <w:szCs w:val="26"/>
        </w:rPr>
        <w:t xml:space="preserve"> услуг</w:t>
      </w:r>
      <w:r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Pr="00906CC2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</w:rPr>
        <w:t>«Выдаче разрешения на ввод в эксплуатацию объекта капитального строительства»</w:t>
      </w:r>
    </w:p>
    <w:p w:rsidR="000039B5" w:rsidRDefault="000039B5" w:rsidP="0000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административного регламента в соответствие с Федеральным законом от 27.07.2010 г. №210-ФЗ «Об организации предоставления государственных и муниципальных услуг», Постановлением Правительства Российской Федерации от 30.04.2014 года №403 «Об исчерпывающем перечне процедур в сфере жилищного строительства»,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Тыва,</w:t>
      </w: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Утвердить административный регламент</w:t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 по пре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доставлению муниципальной услуги «Выдача разрешения на ввод в эксплуатацию объекта капитального строительства» (Приложение);</w:t>
      </w: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Лицам, ответственным за предоставление муниципальной услуги «Выдача разрешения на ввод в эксплуатацию объекта капитального строительства», руководствоваться административным регламентом, утвержденным настоящим постановлением.</w:t>
      </w: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Признать утратившим силу постановление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 01.04.2015 года №77 «Об утверждении административного регламента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 по предоставлению муниципальной услуги по выдаче разрешения на ввод в эксплуатацию объекта капитального строительства».</w:t>
      </w:r>
    </w:p>
    <w:p w:rsidR="000039B5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 настоящее постановление в сети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интернет на официальном сайте а</w:t>
      </w:r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муниципального района «</w:t>
      </w:r>
      <w:proofErr w:type="spellStart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E23D52">
        <w:rPr>
          <w:rFonts w:ascii="Times New Roman" w:eastAsia="Times New Roman" w:hAnsi="Times New Roman" w:cs="Times New Roman"/>
          <w:sz w:val="26"/>
          <w:szCs w:val="26"/>
          <w:lang w:eastAsia="ru-RU"/>
        </w:rPr>
        <w:t>» Республики Тыва.</w:t>
      </w:r>
    </w:p>
    <w:p w:rsidR="000039B5" w:rsidRPr="00E23D52" w:rsidRDefault="000039B5" w:rsidP="000039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на заместителя председателя администрации по жизнеобеспечению и градостроительству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Оруспай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Э.Х.).</w:t>
      </w:r>
    </w:p>
    <w:p w:rsidR="000039B5" w:rsidRDefault="000039B5" w:rsidP="0000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39B5" w:rsidRDefault="000039B5" w:rsidP="0000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председателя</w:t>
      </w:r>
      <w:r w:rsidRPr="00E23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</w:t>
      </w:r>
      <w:r w:rsidRPr="00E23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В.И. </w:t>
      </w:r>
      <w:proofErr w:type="spellStart"/>
      <w:r w:rsidRPr="00E23D5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Ендан</w:t>
      </w:r>
      <w:proofErr w:type="spellEnd"/>
    </w:p>
    <w:p w:rsidR="000039B5" w:rsidRDefault="000039B5">
      <w:pP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 w:type="page"/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Республики Тыва</w:t>
      </w:r>
    </w:p>
    <w:p w:rsidR="000039B5" w:rsidRPr="000039B5" w:rsidRDefault="000039B5" w:rsidP="000039B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от «13»  10  2016 г. № 191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Административный регламент предоставления муниципальной услуги «Выдача разрешения на ввод в эксплуатацию объекта капитального строительства»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- Регламент) устанавливает стандарт и порядок предоставления муниципальной услуги по выдаче разрешения на ввод в эксплуатацию объекта капитального строительства (далее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-м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униципальная услуга).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1.2. Получатели услуги: физические лица, юридические лица (далее - заявитель).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1.3. Муниципальная услуга предоставляется администрацией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Республики Тыва (далее - Администрация).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Исполнитель муниципальной услуги - уполномоченным лицом - главным архитектором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1.3.1.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Место нахождение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Администрации: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Каа-хем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, ул. Таежная д. 20,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. 306.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График работы: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Понедельник - четверг: с 09.00 до 18.00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Пятница: с 09.00 до 13.00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Обед: с 13.00 до 14.00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Суббота, воскресенье: выходные дни.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Справочный телефон: 8 (39422) 9-15-22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График приема: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Вторник, четверг - прием и выдача заявлений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Среда - выездной день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Понедельник, пятница - обработка заявлений и документов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1.3.2. Адрес официального сайта муниципального района в информационно-телекоммуникационной сети «Интернет» (далее - сеть «Интернет»): (http://kyzyl-kojuun.ru).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1.3.3. Информация о муниципальной услуге может быть получена: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- на Портале государственных и муниципальных услуг Республики Тыва (http://gosuslugi.tuva.ru);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на Едином портале государственных и муниципальных услуг (функций) (http:// www.gosuslugi.ru);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 устном обращении - лично или по телефону;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 письменном обращении - на бумажном носителе по почте, в электронной форме по электронной почте.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МФЦ).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Место нахождения МФЦ: Республика Тыва,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Кызылский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Каа-Хем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, ул. Пионерская д. 20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График работы МФЦ: понедельник - пятница с 08:00 до 20:00; суббота: с 09:00 до 19:00.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Адрес сайта и электронной почты: http://mfcrt.ru, e-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: mfcrt@mail.ru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1.3.4. 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Путь от остановки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1.4. Требования к парковочным местам.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На территории, прилегающей к зданию администрации района, оборудуются места для парковки автотранспортных средств. Доступ заявления к парковочным местам является бесплатным.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1.5. Требования к оформлению входа в здание.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Центральный вход в здание администрации района должен быть оборудован: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вывеской с полным наименованием администрации района;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- пандусами, специальными ограждениями и перилами,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обеспечивающие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беспрепятственное передвижение и разворот инвалидных колясок.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1.6. Требования к присутственным местам.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Присутственное место включает места ожидания, информирования и приема заявлений.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1.7. Требования к местам ожидания могут быть оборудованы стульями, креслами. Количество мест ожидания должно быть не менее трех.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сурдопереводчиков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, для облегчения доступности зданий и других объектов, открытых для населения».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Подача заявления на получение муниципальной услуги при наличии очереди - не более 15 минут.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Срок регистрации заявителя о предоставлении муниципальной услуги в течение одного дня с момента поступления заявления.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1.8. Требования к местам приема заявителей.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1.9. Показателями доступности и качества предоставления муниципальной услуги являются: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1) соблюдение сроков приема и рассмотрения документов;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2) соблюдение срока получения результата муниципальной услуги;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3) наличие прецедентов (обоснованных жалоб) на нарушение Административного регламента, совершенных муниципальными служащими.</w:t>
      </w:r>
    </w:p>
    <w:p w:rsidR="000039B5" w:rsidRPr="000039B5" w:rsidRDefault="000039B5" w:rsidP="000039B5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tbl>
      <w:tblPr>
        <w:tblStyle w:val="a3"/>
        <w:tblW w:w="9639" w:type="dxa"/>
        <w:tblLayout w:type="fixed"/>
        <w:tblLook w:val="04A0" w:firstRow="1" w:lastRow="0" w:firstColumn="1" w:lastColumn="0" w:noHBand="0" w:noVBand="1"/>
      </w:tblPr>
      <w:tblGrid>
        <w:gridCol w:w="3402"/>
        <w:gridCol w:w="6237"/>
      </w:tblGrid>
      <w:tr w:rsidR="000039B5" w:rsidRPr="000039B5" w:rsidTr="00DB0B84">
        <w:tc>
          <w:tcPr>
            <w:tcW w:w="3402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требования стандарта предоставления муниципальной услуги</w:t>
            </w:r>
          </w:p>
        </w:tc>
        <w:tc>
          <w:tcPr>
            <w:tcW w:w="6237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требования стандарта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Выдача разрешения на ввод в эксплуатацию объекта капитального строительства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2.2. Наименование органа, непосредственно предоставляющего муниципальную услугу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Администрация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кожууна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Республики Тыва, главным специалистом по строительству и архитектуре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Кызылского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кожууна</w:t>
            </w:r>
            <w:proofErr w:type="spellEnd"/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2.3. Описание результата </w:t>
            </w: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предоставления муниципальной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1) Выдача разрешения на ввод в эксплуатацию </w:t>
            </w: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объекта капитального строительства;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Письмо об отказе в выдаче разрешения на ввод в эксплуатацию объекта капитального строительства с указанием причин отказа.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2.4. Срок предоставления муниципальной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Не более десяти календарных дней со дня регистрации заявления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2.5. 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Конвенцией о правах инвалидов, принятой Резолюцией Генеральной ассамбл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еи ОО</w:t>
            </w:r>
            <w:proofErr w:type="gram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Н от 13 декабря 2006 г. № 61/106 (Бюллетень международных договоров, 2013, № 7);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Конституцией Российской Федерации от 12 декабря 1993 года (Собрание законодательства Российской Федерации, 2009, № 4, ст. 445; Официальный интерне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т-</w:t>
            </w:r>
            <w:proofErr w:type="gram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портал правовой информации http://www.pravo.gov.ru, 01.08.2014; Собрание законодательства Российской Федерации, 04.08.2014, № 31, ст. 4398);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ст.21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№ 21, ст. 2455; № 31, ст. 4012; №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      </w:r>
            <w:proofErr w:type="gramEnd"/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Земельным кодексом Российской Федерации (Собрание законодательства РФ", 29.10.2001, N 44, ст. 4147; Парламентская газета, № 204-205, 30.10.2001; Российская газета, № 211-212, 30.10.2001);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Федеральным законом от 27.07.2010 г. № 210-ФЗ «Об организации предоставления государственных и муниципальных услуг» (Российская газета от 30.07.2010 г. №168, </w:t>
            </w: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Собрание законодательства Российской Федерации от 02.08.2010 № 31 ст. 4179, с последующими изменениями);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Федеральным законом от 06.04.2011 № 63-ФЗ «Об электронной подписи» (Парламентская газета, № 17, 08-14.04.2011; Российская газета, № 75, 08.04.2011;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Собрание законодательства Российской Федерации, 11.04.2011, № 15, ст. 2036);</w:t>
            </w:r>
            <w:proofErr w:type="gramEnd"/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09.08.2007);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http://www.pravo.gov.ru, 07.05.2014);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Постановлением Правительства Российской Федерации от 19.02.2015 г. № 117/</w:t>
            </w:r>
            <w:proofErr w:type="spellStart"/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Законом Республики Тыва от 2 июня 2006 г. № 1741 ВХ-1 «О градостроительной деятельности в Республике Тыва»;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Уставом муниципального района «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кожуун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» Республики Тыва № 9 от 16.03.2011 г.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для предоставления услуг, подлежащих предоставлению заявителем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Pr="000039B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>Исчерпывающий перечень оснований для отказа в приеме документов, необходимых для предоставления муниципальной услуги.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Основания для отказа в приеме документов отсутствуют.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</w:pPr>
            <w:r w:rsidRPr="000039B5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</w:rPr>
              <w:t xml:space="preserve">     Исчерпывающий перечень документов, необходимых для предоставления муниципальной услуги.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1. Заявление о выдаче разрешения на ввод объекта в эксплуатацию;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 Правоустанавливающие документы на земельный участок*;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3. Градостроительный план земельного участка*;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4. Разрешение на строительство*;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5. Акт приемки объекта капитального строительства (если строительство, реконструкция осуществляются на основании договора);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6. Документ, подтверждающий соответствие построенного, реконструированного объекта капитального строительства требованиям технических регламентов;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7.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(кроме объектов индивидуального жилищного строительства);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8. Акт о выполнении заявителем технических условий присоединения к электрической сети (если осуществлено присоединение к электрическим сетям);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9. 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10. 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11. Акт о готовности внутриплощадочных и (или) 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12. 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13. Акт о готовности внутриплощадочных и (или) внутридомовых сетей и оборудования объекта к подключению к централизованной ливневой системе водоотведения (если осуществлено присоединение к централизованным ливневым системам водоотведения);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14. Акт готовности внутриплощадочных и внутридомовых сетей и оборудования объекта капитального строительства к подключению к системе газоснабжения (если осуществлено присоединение к сетям газораспределения);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15. Заключение органа государственного строительного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надзора</w:t>
            </w:r>
            <w:proofErr w:type="gram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(если предусмотрено осуществление государственного строительного надзора)*;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16.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 Договор обязательного страхования гражданской ответственности владельца опасного объекта за причинение вреда в результате аварии </w:t>
            </w: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 опасном объекте (если имеется наличие опасных объектов, в том числе подъемные устройства, оборудование, работающее под давление от 0,07 МПа);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18. Технический план.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2.7. Уполномоченный орган не вправе требовать от заявителя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Не допускается требовать иные документы для получения разрешения на ввод в эксплуатацию объекта капитального строительства за исключением указанных документов в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п.2.6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. настоящего регламента.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2.8. Исчерпывающий перечень оснований для отказа в предоставлении муниципальной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Основания для отказа: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Основанием для отказа в выдаче разрешения на ввод объекта в эксплуатацию является: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1) отсутствие документов, указанных в части 3 статьи 55 Градостроительного кодекса РФ;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2) несоответствие объекта капитального строительства требованиям градостроительного плана земельного участка;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3) несоответствие объекта капитального строительства требованиям, установленным в разрешении на строительство;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4) несоответствие параметров построенного, реконструированного объекта капитального строительства проектной документации. Данное основание не применяется в отношении объектов индивидуального жилищного строительства;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5) невыполнение застройщиком требования части 18 статьи 51 Градостроительного кодекса Российской Федерации о передаче материалов для размещения в информационной системе обеспечения градостроительной деятельности.</w:t>
            </w:r>
          </w:p>
        </w:tc>
      </w:tr>
      <w:tr w:rsidR="000039B5" w:rsidRPr="000039B5" w:rsidTr="00DB0B84">
        <w:tc>
          <w:tcPr>
            <w:tcW w:w="3402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2.9. Порядок оплаты за предоставление услуги</w:t>
            </w:r>
          </w:p>
        </w:tc>
        <w:tc>
          <w:tcPr>
            <w:tcW w:w="6237" w:type="dxa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Предоставляется на бесплатной основе</w:t>
            </w:r>
          </w:p>
        </w:tc>
      </w:tr>
    </w:tbl>
    <w:p w:rsidR="000039B5" w:rsidRPr="000039B5" w:rsidRDefault="000039B5" w:rsidP="000039B5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3.1.1. Предоставление муниципальной услуги включает в себя следующие процедуры: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прием и регистрация заявления;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- запрос недостающих для предоставления муниципальной услуги документов в рамках межведомственного (или) межуровневого информационного взаимодействия;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рассмотрение документов и принятие решения о выдаче разрешения или об отказе выдаче разрешения на ввод в эксплуатацию объекта капитального строительства с указанием причин отказа.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выдача (направление) результата предоставления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3.1.2. Блок-схема последовательности действий по предоставлению муниципальной услуги представлена в приложении №3.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3.2. Прием и регистрация заявления.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3.2.1. 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3.2.2. Заявитель подает в письменном и в электронном виде заявление через МФЦ о предоставлении муниципальной услуги и представляет документы в соответствии с пунктом 2.6 настоящего Регламента в уполномоченный орган.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Уполномоченный орган: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- осуществляет прием и регистрацию заявления,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2-ой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экземпляр вручается заявителю с отметкой о регистрации.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Процедуры, устанавливаемые настоящим пунктом, осуществляются в течение 15 минут.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Результат процедур: принятое и зарегистрированное заявление.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3.3. Формирование и направление межведомственных запросов в органы, участвующие в предоставлении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3.3.1. Уполномоченный орган направляет в электронной форме посредством системы межведомственного электронного взаимодействия запросы о предоставлении: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1) выписки из Единого государственного реестра прав на недвижимое имущество и сделок с ним (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содержащая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общедоступные сведения о зарегистрированных правах на объект недвижимости);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2) запрос об утверждении нормативным правовым актом выполненного градостроительного плана земельного участка;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3) разрешение на строительство (номер и дата выдачи разрешения на строительство);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4)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технических регламентов и проектной документации (номер и дата выдачи заключения государственного строительного надзора).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Процедуры, устанавливаемые настоящим пунктом, осуществляются в течение двух рабочих дней с момента поступления заявления о предоставлении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Результат процедуры: направленные запросы в государственные органы, органы местного самоуправления и подведомственные государственные органы, в распоряжении которых находятся документы, указанные в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п.2.7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настоящего регламента.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3.3.2. Специалисты поставщиков данных на основании запросов, поступивших через систему межведомственного электронного взаимодействия,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предоставляют запрашиваемые документы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(информацию) или направляют уведомления об отсутствии документа и (или) информации, необходимых для предоставления муниципальной услуги (далее - уведомление об отказе).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Процедуры, устанавливаемые настоящим пунктом, осуществляются в течение трех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Республики Тыва.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Результат процедур: документы (сведения) либо уведомление об отказе, направленные в уполномоченный орган.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3.4. Рассмотрение документов и принятие решения о выдаче разрешения или об отказе выдаче разрешения на ввод в эксплуатацию объекта капитального строительства с указанием причин отказа.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3.4.1. Началом административной процедуры по рассмотрению документов является факт поступления заявления и документов, зарегистрированных в установленном порядке, указанных в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п.3.2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. настоящего регламента.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3.4.2. Уполномоченный орган: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проверяет наличие и правильность оформления документов;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устанавливает отсутствие оснований для отказа в предоставлении муниципальной услуги;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3.4.3. Подготовка разрешения на ввод в эксплуатацию объекта капитального строительства или отказа в выдаче разрешения на ввод в эксплуатации объекта капитального строительства и сопроводительного письма.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3.4.4. Уполномоченный орган заполняет разрешение на ввод (2 экземпляра) по форме, утвержденной Постановлением Правительства Российской Федерации от 19.02.2015 г. № 117/</w:t>
      </w:r>
      <w:proofErr w:type="spellStart"/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формы разрешения на строительство и формы разрешения на ввод объекта в </w:t>
      </w: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эксплуатацию», либо готовит отказ в выдаче разрешения на ввод с указанием причин отказа.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Выдача результата предоставления муниципальной услуги, подтверждающего факт предоставления муниципальной услуги, производится уполномоченным органом. Заявитель получает 1 экземпляр разрешения на ввод объекта в эксплуатацию под роспись в журнале регистрации.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Результат процедур: выданное письмо с приложением разрешения на ввод в эксплуатацию объекта капитального строительства или письмо об отказе в выдаче разрешения с указанием причин отказа.</w:t>
      </w:r>
    </w:p>
    <w:p w:rsidR="000039B5" w:rsidRPr="000039B5" w:rsidRDefault="000039B5" w:rsidP="000039B5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 xml:space="preserve">4. Порядок и формы </w:t>
      </w:r>
      <w:proofErr w:type="gramStart"/>
      <w:r w:rsidRPr="000039B5">
        <w:rPr>
          <w:rFonts w:ascii="Times New Roman" w:eastAsia="Calibri" w:hAnsi="Times New Roman" w:cs="Times New Roman"/>
          <w:b/>
          <w:sz w:val="28"/>
          <w:szCs w:val="28"/>
        </w:rPr>
        <w:t>контроля за</w:t>
      </w:r>
      <w:proofErr w:type="gramEnd"/>
      <w:r w:rsidRPr="000039B5">
        <w:rPr>
          <w:rFonts w:ascii="Times New Roman" w:eastAsia="Calibri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4.1.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Формами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соблюдением исполнения административных процедур являются: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2) проводимые в установленном порядке проверки ведения делопроизводства;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3) проведение в установленном порядке контрольных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В целях осуществления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4.2. Текущий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</w:t>
      </w: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председателя Администрации, ответственным за организацию работы по предоставлению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4.4. Председатель органа местного самоуправления несет ответственность за несвоевременное рассмотрение обращений заявителей.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0039B5" w:rsidRPr="000039B5" w:rsidRDefault="000039B5" w:rsidP="000039B5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5.1. 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3) требование у заявителя документов, не предусмотренных нормативными правовыми актами Российской Федерации, Республики Тыва,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для предоставления муниципальной услуги;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Кызылский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для предоставления муниципальной услуги, у заявителя;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Кызылский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6) 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7) 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5.2. Жалоба подается в письменной форме на бумажном носителе или в электронной форме.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(http://kyzyl-kojuun.ru), Единого портала государственных и муниципальных услуг (http://www.gosuslugi.ru), а также может быть принята при личном приеме заявителя.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5.3. 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5.4. Жалоба должна содержать следующую информацию: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1) 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5.5.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5.6. Жалоба подписывается подавшим ее получателем муниципальной услуги.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5.7. 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2) отказывает в удовлетворении жалобы.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39B5" w:rsidRPr="000039B5" w:rsidRDefault="000039B5" w:rsidP="000039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№1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Председателю Администрации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Кызылского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от _______________________________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 xml:space="preserve">(Ф.И.О.-для </w:t>
      </w:r>
      <w:proofErr w:type="spellStart"/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физ</w:t>
      </w:r>
      <w:proofErr w:type="spellEnd"/>
      <w:proofErr w:type="gramEnd"/>
      <w:r w:rsidRPr="000039B5">
        <w:rPr>
          <w:rFonts w:ascii="Times New Roman" w:eastAsia="Calibri" w:hAnsi="Times New Roman" w:cs="Times New Roman"/>
          <w:sz w:val="20"/>
          <w:szCs w:val="20"/>
        </w:rPr>
        <w:t xml:space="preserve"> лиц)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(полное наименование организации)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(почтовый адрес, индекс, номер телефона)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</w:t>
      </w:r>
    </w:p>
    <w:p w:rsidR="000039B5" w:rsidRPr="000039B5" w:rsidRDefault="000039B5" w:rsidP="000039B5">
      <w:pPr>
        <w:spacing w:before="240"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о выдаче разрешения на ввод объекта в эксплуатацию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Прошу Вас выдать разрешение на ввод в эксплуатацию объекта капитального строительства 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(наименование объекта капитального строительства)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(наименование муниципального образования, города, поселения, улицы, номера)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Приложение в соответствии с частью 3 статьи 55 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Грк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РФ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1.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2.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3.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4.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Заказчик</w:t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  <w:t>(застройщик)</w:t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______________________________(должность,</w:t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  <w:t>Ф.И.О.)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(подпись)</w:t>
      </w:r>
    </w:p>
    <w:p w:rsidR="000039B5" w:rsidRPr="000039B5" w:rsidRDefault="000039B5" w:rsidP="000039B5">
      <w:pPr>
        <w:spacing w:after="0" w:line="259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МП.</w:t>
      </w:r>
    </w:p>
    <w:p w:rsidR="000039B5" w:rsidRPr="000039B5" w:rsidRDefault="000039B5" w:rsidP="000039B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039B5" w:rsidRPr="000039B5" w:rsidRDefault="000039B5" w:rsidP="000039B5">
      <w:pPr>
        <w:spacing w:after="0" w:line="259" w:lineRule="auto"/>
        <w:ind w:left="637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Приложение №2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9B5">
        <w:rPr>
          <w:rFonts w:ascii="Times New Roman" w:eastAsia="Calibri" w:hAnsi="Times New Roman" w:cs="Times New Roman"/>
          <w:sz w:val="24"/>
          <w:szCs w:val="24"/>
        </w:rPr>
        <w:t>Форма утверждена приказом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9B5">
        <w:rPr>
          <w:rFonts w:ascii="Times New Roman" w:eastAsia="Calibri" w:hAnsi="Times New Roman" w:cs="Times New Roman"/>
          <w:sz w:val="24"/>
          <w:szCs w:val="24"/>
        </w:rPr>
        <w:t>Министерства строительства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9B5">
        <w:rPr>
          <w:rFonts w:ascii="Times New Roman" w:eastAsia="Calibri" w:hAnsi="Times New Roman" w:cs="Times New Roman"/>
          <w:sz w:val="24"/>
          <w:szCs w:val="24"/>
        </w:rPr>
        <w:t>и жилищно-коммунального хозяйства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9B5">
        <w:rPr>
          <w:rFonts w:ascii="Times New Roman" w:eastAsia="Calibri" w:hAnsi="Times New Roman" w:cs="Times New Roman"/>
          <w:sz w:val="24"/>
          <w:szCs w:val="24"/>
        </w:rPr>
        <w:t>Российской Федерации</w:t>
      </w:r>
    </w:p>
    <w:p w:rsidR="000039B5" w:rsidRPr="000039B5" w:rsidRDefault="000039B5" w:rsidP="000039B5">
      <w:pPr>
        <w:spacing w:after="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039B5">
        <w:rPr>
          <w:rFonts w:ascii="Times New Roman" w:eastAsia="Calibri" w:hAnsi="Times New Roman" w:cs="Times New Roman"/>
          <w:sz w:val="24"/>
          <w:szCs w:val="24"/>
        </w:rPr>
        <w:t>от 19 февраля 2015 г. N 117/</w:t>
      </w:r>
      <w:proofErr w:type="spellStart"/>
      <w:proofErr w:type="gramStart"/>
      <w:r w:rsidRPr="000039B5">
        <w:rPr>
          <w:rFonts w:ascii="Times New Roman" w:eastAsia="Calibri" w:hAnsi="Times New Roman" w:cs="Times New Roman"/>
          <w:sz w:val="24"/>
          <w:szCs w:val="24"/>
        </w:rPr>
        <w:t>пр</w:t>
      </w:r>
      <w:proofErr w:type="spellEnd"/>
      <w:proofErr w:type="gramEnd"/>
    </w:p>
    <w:p w:rsidR="000039B5" w:rsidRPr="000039B5" w:rsidRDefault="000039B5" w:rsidP="000039B5">
      <w:pPr>
        <w:spacing w:before="240"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039B5">
        <w:rPr>
          <w:rFonts w:ascii="Times New Roman" w:eastAsia="Calibri" w:hAnsi="Times New Roman" w:cs="Times New Roman"/>
          <w:b/>
          <w:sz w:val="28"/>
          <w:szCs w:val="28"/>
        </w:rPr>
        <w:t>ФОРМА РАЗРЕШЕНИЯ НА ВВОД ОБЪЕКТА В ЭКСПЛУАТАЦИЮ</w:t>
      </w:r>
    </w:p>
    <w:p w:rsidR="000039B5" w:rsidRPr="000039B5" w:rsidRDefault="000039B5" w:rsidP="000039B5">
      <w:pPr>
        <w:spacing w:after="0" w:line="259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Кому______________________________</w:t>
      </w:r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(наименование застройщика</w:t>
      </w:r>
      <w:proofErr w:type="gramEnd"/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 xml:space="preserve">полное наименование организации – </w:t>
      </w: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для</w:t>
      </w:r>
      <w:proofErr w:type="gramEnd"/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</w:t>
      </w:r>
    </w:p>
    <w:p w:rsidR="000039B5" w:rsidRPr="000039B5" w:rsidRDefault="000039B5" w:rsidP="000039B5">
      <w:pPr>
        <w:spacing w:after="0" w:line="259" w:lineRule="auto"/>
        <w:ind w:left="4395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юридических лиц), его почтовый индекс</w:t>
      </w:r>
    </w:p>
    <w:p w:rsidR="000039B5" w:rsidRPr="000039B5" w:rsidRDefault="000039B5" w:rsidP="000039B5">
      <w:pPr>
        <w:spacing w:after="0" w:line="259" w:lineRule="auto"/>
        <w:ind w:left="439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________________________________&lt;1&gt;</w:t>
      </w:r>
    </w:p>
    <w:p w:rsidR="000039B5" w:rsidRPr="000039B5" w:rsidRDefault="000039B5" w:rsidP="000039B5">
      <w:pPr>
        <w:spacing w:after="0" w:line="259" w:lineRule="auto"/>
        <w:ind w:left="439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и адрес, адрес электронной почты)</w:t>
      </w:r>
    </w:p>
    <w:p w:rsidR="000039B5" w:rsidRPr="000039B5" w:rsidRDefault="000039B5" w:rsidP="000039B5">
      <w:pPr>
        <w:spacing w:before="240"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РАЗРЕШЕНИЕ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на ввод объекта в эксплуатацию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Дата _____________&lt;2&gt;</w:t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</w:r>
      <w:r w:rsidRPr="000039B5">
        <w:rPr>
          <w:rFonts w:ascii="Times New Roman" w:eastAsia="Calibri" w:hAnsi="Times New Roman" w:cs="Times New Roman"/>
          <w:sz w:val="28"/>
          <w:szCs w:val="28"/>
        </w:rPr>
        <w:tab/>
        <w:t>N _____________&lt;3&gt;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I. 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или органа исполнительной власти субъекта Российской Федерации, или органа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местного самоуправления, 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0039B5">
        <w:rPr>
          <w:rFonts w:ascii="Times New Roman" w:eastAsia="Calibri" w:hAnsi="Times New Roman" w:cs="Times New Roman"/>
          <w:sz w:val="20"/>
          <w:szCs w:val="20"/>
        </w:rPr>
        <w:t>Росатом</w:t>
      </w:r>
      <w:proofErr w:type="spellEnd"/>
      <w:r w:rsidRPr="000039B5">
        <w:rPr>
          <w:rFonts w:ascii="Times New Roman" w:eastAsia="Calibri" w:hAnsi="Times New Roman" w:cs="Times New Roman"/>
          <w:sz w:val="20"/>
          <w:szCs w:val="20"/>
        </w:rPr>
        <w:t>")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соответствии со статьей 55 Градостроительного кодекса Российской Федерации разрешает ввод в эксплуатацию построенного, реконструированного объекта капитального строительства; 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 &lt;4&gt;,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наименование объекта (этапа)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капитального строительства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 &lt;5&gt;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расположенного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по адресу: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(адрес объекта капитального строительства в соответствии</w:t>
      </w:r>
      <w:proofErr w:type="gramEnd"/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 &lt;6&gt;</w:t>
      </w:r>
    </w:p>
    <w:p w:rsidR="000039B5" w:rsidRPr="000039B5" w:rsidRDefault="000039B5" w:rsidP="000039B5">
      <w:pPr>
        <w:spacing w:after="0" w:line="259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с государственным адресным реестром с указанием реквизитов документов о присвоении, об изменении адреса)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на земельном участке (земельных участках) с кадастровым номером &lt;7&gt;: __________________________________________________________________.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строительный адрес &lt;8&gt;: ____________________________________________________________________________________________________________________________________.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отношении объекта капитального строительства выдано разрешение на строительство, N _______, дата выдачи ____________, орган, выдавший разрешение на строительство ______________. &lt;9&gt;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II. Сведения об объекте капитального строительства &lt;10&gt;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979"/>
      </w:tblGrid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Единица</w:t>
            </w:r>
          </w:p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По проекту</w:t>
            </w: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</w:t>
            </w: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1. Общие показатели вводимого в эксплуатацию объекта</w:t>
            </w: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Строительный объем - всего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 надземной части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куб.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Площадь нежилых помещений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Площадь встроенно-пристроенных помещений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зданий, сооружений &lt;11&gt;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 Объекты непроизводственного назначения</w:t>
            </w: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2.1.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мест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помещений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Вместимость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701" w:type="dxa"/>
            <w:vMerge w:val="restart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 w:val="restart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701" w:type="dxa"/>
            <w:vMerge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Merge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Материалы кровли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 &lt;12&gt;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2.2. Объекты жилищного фонда</w:t>
            </w: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подземных</w:t>
            </w:r>
            <w:proofErr w:type="gramEnd"/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секций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квартир/общая площадь, всего в том числе: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1-комнатные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2-комнатные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3-комнатные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4-комнатные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шт./кв.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 &lt;12&gt;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3. Объекты производственного назначения</w:t>
            </w: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Тип объекта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Мощность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Производительность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Лифты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Эскалаторы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Инвалидные подъемники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фундаментов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стен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перекрытий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кровли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 &lt;12&gt;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4. Линейные объекты</w:t>
            </w: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(класс)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Протяженность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Тип (КЛ, 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ВЛ</w:t>
            </w:r>
            <w:proofErr w:type="gram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Иные показатели &lt;12&gt;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9345" w:type="dxa"/>
            <w:gridSpan w:val="4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 &lt;13&gt;</w:t>
            </w: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Класс 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здания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кВт * ч/</w:t>
            </w:r>
            <w:proofErr w:type="spell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proofErr w:type="gramStart"/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039B5" w:rsidRPr="000039B5" w:rsidTr="00DB0B84">
        <w:trPr>
          <w:jc w:val="center"/>
        </w:trPr>
        <w:tc>
          <w:tcPr>
            <w:tcW w:w="3539" w:type="dxa"/>
            <w:vAlign w:val="center"/>
          </w:tcPr>
          <w:p w:rsidR="000039B5" w:rsidRPr="000039B5" w:rsidRDefault="000039B5" w:rsidP="000039B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39B5">
              <w:rPr>
                <w:rFonts w:ascii="Times New Roman" w:eastAsia="Calibri" w:hAnsi="Times New Roman" w:cs="Times New Roman"/>
                <w:sz w:val="28"/>
                <w:szCs w:val="28"/>
              </w:rPr>
              <w:t>Заполнение световых проемов</w:t>
            </w:r>
          </w:p>
        </w:tc>
        <w:tc>
          <w:tcPr>
            <w:tcW w:w="1701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  <w:vAlign w:val="center"/>
          </w:tcPr>
          <w:p w:rsidR="000039B5" w:rsidRPr="000039B5" w:rsidRDefault="000039B5" w:rsidP="000039B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Разрешение на ввод объекта в эксплуатацию недействительно без технического плана </w:t>
      </w: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________________________________________________________________________________________________________________________________&lt;14&gt;.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__________________________     _______________      _____________________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0039B5">
        <w:rPr>
          <w:rFonts w:ascii="Times New Roman" w:eastAsia="Calibri" w:hAnsi="Times New Roman" w:cs="Times New Roman"/>
          <w:sz w:val="20"/>
          <w:szCs w:val="20"/>
        </w:rPr>
        <w:t>(должность уполномоченного</w:t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  <w:t>(подпись)</w:t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</w:r>
      <w:r w:rsidRPr="000039B5">
        <w:rPr>
          <w:rFonts w:ascii="Times New Roman" w:eastAsia="Calibri" w:hAnsi="Times New Roman" w:cs="Times New Roman"/>
          <w:sz w:val="20"/>
          <w:szCs w:val="20"/>
        </w:rPr>
        <w:tab/>
        <w:t>(расшифровка подписи)</w:t>
      </w:r>
      <w:proofErr w:type="gramEnd"/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сотрудника органа, осуществляющего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выдачу разрешения на ввод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039B5">
        <w:rPr>
          <w:rFonts w:ascii="Times New Roman" w:eastAsia="Calibri" w:hAnsi="Times New Roman" w:cs="Times New Roman"/>
          <w:sz w:val="20"/>
          <w:szCs w:val="20"/>
        </w:rPr>
        <w:t>объекта в эксплуатацию)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«___»_________ 20___ г.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М.П.</w:t>
      </w: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-------------------------------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казываются: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- полное наименование организации в соответствии со статьей 54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&lt;2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казывается дата подписания разрешения на ввод объекта в эксплуатацию.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&lt;3&gt;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Б-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В-Г, где: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случае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Б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Г - год выдачи разрешения на строительство (полностью).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Составные части номера отделяются друг от друга знаком "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-"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. Цифровые индексы обозначаются арабскими цифрами.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Для федеральных органов исполнительной власти и Государственной корпорации по атомной энергии "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0039B5">
        <w:rPr>
          <w:rFonts w:ascii="Times New Roman" w:eastAsia="Calibri" w:hAnsi="Times New Roman" w:cs="Times New Roman"/>
          <w:sz w:val="28"/>
          <w:szCs w:val="28"/>
        </w:rPr>
        <w:t>Росатом</w:t>
      </w:r>
      <w:proofErr w:type="spell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", 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определяемый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ими самостоятельно.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&lt;4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О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&lt;5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В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&lt;6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&lt;7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&lt;8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казывается только в отношении объектов капитального строительства, разрешение на строительство которых выдано до вступления в силу постановления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&lt;9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столбце "Наименование показателя" указываются показатели объекта капитального строительства;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столбце "Единица измерения" указываются единицы измерения;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столбце "По проекту" указывается показатель в определенных единицах измерения, соответствующих проектной документации;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В столбце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&lt;12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&lt;13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В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 xml:space="preserve"> отношении линейных объектов допускается заполнение не всех граф раздела.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&lt;14</w:t>
      </w:r>
      <w:proofErr w:type="gramStart"/>
      <w:r w:rsidRPr="000039B5">
        <w:rPr>
          <w:rFonts w:ascii="Times New Roman" w:eastAsia="Calibri" w:hAnsi="Times New Roman" w:cs="Times New Roman"/>
          <w:sz w:val="28"/>
          <w:szCs w:val="28"/>
        </w:rPr>
        <w:t>&gt; У</w:t>
      </w:r>
      <w:proofErr w:type="gramEnd"/>
      <w:r w:rsidRPr="000039B5">
        <w:rPr>
          <w:rFonts w:ascii="Times New Roman" w:eastAsia="Calibri" w:hAnsi="Times New Roman" w:cs="Times New Roman"/>
          <w:sz w:val="28"/>
          <w:szCs w:val="28"/>
        </w:rPr>
        <w:t>казывается: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дата подготовки технического плана;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фамилия, имя, отчество (при наличии) кадастрового инженера, его подготовившего;</w:t>
      </w:r>
    </w:p>
    <w:p w:rsidR="000039B5" w:rsidRPr="000039B5" w:rsidRDefault="000039B5" w:rsidP="000039B5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0039B5" w:rsidRPr="000039B5" w:rsidRDefault="000039B5" w:rsidP="000039B5">
      <w:pPr>
        <w:pBdr>
          <w:bottom w:val="single" w:sz="12" w:space="1" w:color="auto"/>
        </w:pBd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:rsidR="000039B5" w:rsidRPr="000039B5" w:rsidRDefault="000039B5" w:rsidP="000039B5">
      <w:pPr>
        <w:pBdr>
          <w:bottom w:val="single" w:sz="12" w:space="1" w:color="auto"/>
        </w:pBd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39B5" w:rsidRPr="000039B5" w:rsidRDefault="000039B5" w:rsidP="000039B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039B5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0039B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3</w:t>
      </w:r>
    </w:p>
    <w:p w:rsidR="000039B5" w:rsidRPr="000039B5" w:rsidRDefault="000039B5" w:rsidP="000039B5">
      <w:pPr>
        <w:framePr w:w="8808" w:h="1366" w:hRule="exact" w:wrap="around" w:vAnchor="page" w:hAnchor="page" w:x="1564" w:y="1486"/>
        <w:widowControl w:val="0"/>
        <w:spacing w:after="8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0039B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Блок-схема</w:t>
      </w:r>
    </w:p>
    <w:p w:rsidR="000039B5" w:rsidRPr="000039B5" w:rsidRDefault="000039B5" w:rsidP="000039B5">
      <w:pPr>
        <w:framePr w:w="8808" w:h="1366" w:hRule="exact" w:wrap="around" w:vAnchor="page" w:hAnchor="page" w:x="1564" w:y="1486"/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</w:pPr>
      <w:r w:rsidRPr="000039B5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>последовательности действий по предоставлению муниципальной услуги</w:t>
      </w:r>
    </w:p>
    <w:p w:rsidR="000039B5" w:rsidRPr="000039B5" w:rsidRDefault="000039B5" w:rsidP="000039B5">
      <w:pPr>
        <w:framePr w:w="8228" w:wrap="none" w:vAnchor="page" w:hAnchor="page" w:x="1701" w:y="2633"/>
        <w:spacing w:after="160" w:line="259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0039B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446DCD7" wp14:editId="0D930A16">
            <wp:extent cx="4124325" cy="8077200"/>
            <wp:effectExtent l="0" t="0" r="9525" b="0"/>
            <wp:docPr id="1" name="Рисунок 1" descr="C:\Users\PC29\AppData\Local\Temp\FineReader11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9\AppData\Local\Temp\FineReader11.00\media\image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9B5" w:rsidRPr="000039B5" w:rsidRDefault="000039B5" w:rsidP="000039B5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39B5" w:rsidRDefault="000039B5" w:rsidP="000039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sectPr w:rsidR="000039B5" w:rsidSect="003F49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B5"/>
    <w:rsid w:val="000039B5"/>
    <w:rsid w:val="003F4952"/>
    <w:rsid w:val="0041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3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39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6238</Words>
  <Characters>35561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AdmKK</Company>
  <LinksUpToDate>false</LinksUpToDate>
  <CharactersWithSpaces>41716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2</cp:revision>
  <dcterms:created xsi:type="dcterms:W3CDTF">2017-04-19T03:35:00Z</dcterms:created>
  <dcterms:modified xsi:type="dcterms:W3CDTF">2017-04-19T03:35:00Z</dcterms:modified>
</cp:coreProperties>
</file>