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CEC3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5CCDDB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521B2F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E99EA2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778E69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9F18A8" w14:textId="77777777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819596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45D">
        <w:rPr>
          <w:rFonts w:ascii="Times New Roman" w:hAnsi="Times New Roman" w:cs="Times New Roman"/>
          <w:b/>
          <w:sz w:val="36"/>
          <w:szCs w:val="36"/>
        </w:rPr>
        <w:t>ДОКЛАД</w:t>
      </w:r>
    </w:p>
    <w:p w14:paraId="7F5469F0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1145D">
        <w:rPr>
          <w:rFonts w:ascii="Times New Roman" w:hAnsi="Times New Roman" w:cs="Times New Roman"/>
          <w:sz w:val="36"/>
          <w:szCs w:val="36"/>
        </w:rPr>
        <w:t>о достигнутых значениях показателей для оценки</w:t>
      </w:r>
    </w:p>
    <w:p w14:paraId="6FD48E5C" w14:textId="77777777" w:rsidR="00C3189C" w:rsidRDefault="00706F67" w:rsidP="00C3189C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1145D">
        <w:rPr>
          <w:rFonts w:ascii="Times New Roman" w:hAnsi="Times New Roman" w:cs="Times New Roman"/>
          <w:sz w:val="36"/>
          <w:szCs w:val="36"/>
        </w:rPr>
        <w:t>эффективности деятельности органов местного самоуправления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3189C">
        <w:rPr>
          <w:rFonts w:ascii="Times New Roman" w:hAnsi="Times New Roman" w:cs="Times New Roman"/>
          <w:sz w:val="36"/>
          <w:szCs w:val="36"/>
        </w:rPr>
        <w:t>муниципального района «Кызылский кожуун» Республики Тыва</w:t>
      </w:r>
      <w:r>
        <w:rPr>
          <w:rFonts w:ascii="Times New Roman" w:hAnsi="Times New Roman" w:cs="Times New Roman"/>
          <w:sz w:val="36"/>
          <w:szCs w:val="36"/>
        </w:rPr>
        <w:t xml:space="preserve"> за 202</w:t>
      </w:r>
      <w:r w:rsidR="00296BDC">
        <w:rPr>
          <w:rFonts w:ascii="Times New Roman" w:hAnsi="Times New Roman" w:cs="Times New Roman"/>
          <w:sz w:val="36"/>
          <w:szCs w:val="36"/>
        </w:rPr>
        <w:t>1</w:t>
      </w:r>
      <w:r w:rsidRPr="00C1145D">
        <w:rPr>
          <w:rFonts w:ascii="Times New Roman" w:hAnsi="Times New Roman" w:cs="Times New Roman"/>
          <w:sz w:val="36"/>
          <w:szCs w:val="36"/>
        </w:rPr>
        <w:t xml:space="preserve"> год и их</w:t>
      </w:r>
      <w:r w:rsidR="00C3189C">
        <w:rPr>
          <w:rFonts w:ascii="Times New Roman" w:hAnsi="Times New Roman" w:cs="Times New Roman"/>
          <w:sz w:val="36"/>
          <w:szCs w:val="36"/>
        </w:rPr>
        <w:t xml:space="preserve"> </w:t>
      </w:r>
      <w:r w:rsidRPr="00C1145D">
        <w:rPr>
          <w:rFonts w:ascii="Times New Roman" w:hAnsi="Times New Roman" w:cs="Times New Roman"/>
          <w:sz w:val="36"/>
          <w:szCs w:val="36"/>
        </w:rPr>
        <w:t>планируемых значениях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3608E61" w14:textId="2E6B9234" w:rsidR="00706F67" w:rsidRPr="00C1145D" w:rsidRDefault="00706F67" w:rsidP="00C3189C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3-летний период</w:t>
      </w:r>
    </w:p>
    <w:p w14:paraId="0A430F2F" w14:textId="77777777" w:rsidR="00706F67" w:rsidRPr="00C1145D" w:rsidRDefault="00706F67" w:rsidP="00706F67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14:paraId="49AA3FC9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14:paraId="235DE753" w14:textId="053F74FE" w:rsidR="00706F67" w:rsidRPr="00880182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_____ДОГУР-ООЛ АЙ-ХАН ВЛАДИМИРОВИЧ_____</w:t>
      </w:r>
    </w:p>
    <w:p w14:paraId="648024CE" w14:textId="072DCCA9" w:rsidR="00706F67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145D">
        <w:rPr>
          <w:rFonts w:ascii="Times New Roman" w:hAnsi="Times New Roman" w:cs="Times New Roman"/>
          <w:sz w:val="28"/>
          <w:szCs w:val="28"/>
        </w:rPr>
        <w:t>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45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45D"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C114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</w:p>
    <w:p w14:paraId="2310E1E2" w14:textId="77777777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145D">
        <w:rPr>
          <w:rFonts w:ascii="Times New Roman" w:hAnsi="Times New Roman" w:cs="Times New Roman"/>
          <w:sz w:val="28"/>
          <w:szCs w:val="28"/>
        </w:rPr>
        <w:t>(муниципального района))</w:t>
      </w:r>
    </w:p>
    <w:p w14:paraId="59B655EB" w14:textId="77777777" w:rsidR="00706F67" w:rsidRPr="00C1145D" w:rsidRDefault="00706F67" w:rsidP="00706F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B08C3" w14:textId="77777777" w:rsidR="00706F67" w:rsidRPr="00C1145D" w:rsidRDefault="00706F67" w:rsidP="00706F67">
      <w:pPr>
        <w:autoSpaceDE w:val="0"/>
        <w:autoSpaceDN w:val="0"/>
        <w:adjustRightInd w:val="0"/>
        <w:rPr>
          <w:sz w:val="36"/>
          <w:szCs w:val="36"/>
        </w:rPr>
      </w:pPr>
    </w:p>
    <w:p w14:paraId="195C0C5D" w14:textId="77777777" w:rsidR="00706F67" w:rsidRPr="00C1145D" w:rsidRDefault="00706F67" w:rsidP="00706F67">
      <w:pPr>
        <w:autoSpaceDE w:val="0"/>
        <w:autoSpaceDN w:val="0"/>
        <w:adjustRightInd w:val="0"/>
        <w:rPr>
          <w:sz w:val="36"/>
          <w:szCs w:val="36"/>
        </w:rPr>
      </w:pPr>
    </w:p>
    <w:p w14:paraId="7B53185C" w14:textId="1A5171C4" w:rsidR="00706F67" w:rsidRPr="00C1145D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____КЫЗЫЛСКИЙ КОЖУУН</w:t>
      </w:r>
      <w:r w:rsidRPr="00C1145D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РЕСПУБЛИКИ ТЫВА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</w:t>
      </w:r>
    </w:p>
    <w:p w14:paraId="3DDA73B0" w14:textId="77777777" w:rsidR="00706F67" w:rsidRPr="00D518E0" w:rsidRDefault="00706F67" w:rsidP="00706F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18E0">
        <w:rPr>
          <w:rFonts w:ascii="Times New Roman" w:hAnsi="Times New Roman" w:cs="Times New Roman"/>
          <w:sz w:val="28"/>
          <w:szCs w:val="28"/>
        </w:rPr>
        <w:t>(наименование городского округа (муниципального района))</w:t>
      </w:r>
    </w:p>
    <w:p w14:paraId="009500EE" w14:textId="77777777" w:rsidR="00706F67" w:rsidRPr="00321186" w:rsidRDefault="00706F67" w:rsidP="00706F67">
      <w:pPr>
        <w:jc w:val="center"/>
        <w:rPr>
          <w:b/>
          <w:sz w:val="28"/>
          <w:szCs w:val="28"/>
        </w:rPr>
      </w:pPr>
    </w:p>
    <w:p w14:paraId="6F5163B4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206AE7E8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404F6382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40A93CDB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3790741A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3BC2DB6B" w14:textId="77777777" w:rsidR="00706F67" w:rsidRDefault="00706F67" w:rsidP="00706F67">
      <w:pPr>
        <w:jc w:val="center"/>
        <w:rPr>
          <w:b/>
          <w:sz w:val="28"/>
          <w:szCs w:val="28"/>
        </w:rPr>
      </w:pPr>
    </w:p>
    <w:p w14:paraId="1FF0BA29" w14:textId="77777777" w:rsidR="00706F67" w:rsidRDefault="00706F67" w:rsidP="00706F67">
      <w:pPr>
        <w:pStyle w:val="ConsPlusNonformat"/>
        <w:widowControl/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712277F8" w14:textId="7966C75F" w:rsidR="00706F67" w:rsidRPr="00D518E0" w:rsidRDefault="00706F67" w:rsidP="004C0A62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18E0">
        <w:rPr>
          <w:rFonts w:ascii="Times New Roman" w:hAnsi="Times New Roman" w:cs="Times New Roman"/>
          <w:sz w:val="28"/>
          <w:szCs w:val="28"/>
        </w:rPr>
        <w:t>Подпись ____________</w:t>
      </w:r>
    </w:p>
    <w:p w14:paraId="526148B6" w14:textId="2BF6D625" w:rsidR="00706F67" w:rsidRPr="00D518E0" w:rsidRDefault="00706F67" w:rsidP="004C0A62">
      <w:pPr>
        <w:pStyle w:val="ConsPlusNonformat"/>
        <w:widowControl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18E0">
        <w:rPr>
          <w:rFonts w:ascii="Times New Roman" w:hAnsi="Times New Roman" w:cs="Times New Roman"/>
          <w:sz w:val="28"/>
          <w:szCs w:val="28"/>
        </w:rPr>
        <w:t xml:space="preserve">Дата   </w:t>
      </w:r>
      <w:r w:rsidR="00296BDC">
        <w:rPr>
          <w:rFonts w:ascii="Times New Roman" w:hAnsi="Times New Roman" w:cs="Times New Roman"/>
          <w:sz w:val="28"/>
          <w:szCs w:val="28"/>
        </w:rPr>
        <w:t>29</w:t>
      </w:r>
      <w:r w:rsidRPr="00D518E0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6B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8E0">
        <w:rPr>
          <w:rFonts w:ascii="Times New Roman" w:hAnsi="Times New Roman" w:cs="Times New Roman"/>
          <w:sz w:val="28"/>
          <w:szCs w:val="28"/>
        </w:rPr>
        <w:t>г.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995941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62148A50" w14:textId="77777777" w:rsidR="00706F67" w:rsidRPr="002E21B5" w:rsidRDefault="00706F67" w:rsidP="00706F67">
          <w:pPr>
            <w:pStyle w:val="a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2E21B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67EE9B15" w14:textId="69903F39" w:rsidR="009C76DE" w:rsidRDefault="00706F67" w:rsidP="009C76DE">
          <w:pPr>
            <w:pStyle w:val="11"/>
            <w:tabs>
              <w:tab w:val="right" w:leader="dot" w:pos="9913"/>
            </w:tabs>
            <w:rPr>
              <w:rStyle w:val="a7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711825" w:history="1">
            <w:r w:rsidR="004C0A62" w:rsidRPr="009665C6">
              <w:rPr>
                <w:rStyle w:val="a7"/>
                <w:noProof/>
              </w:rPr>
              <w:t>ВВЕДЕНИЕ</w:t>
            </w:r>
            <w:r w:rsidR="00EE46DE">
              <w:rPr>
                <w:noProof/>
                <w:webHidden/>
              </w:rPr>
              <w:t>………………………………………………………………………………………….</w:t>
            </w:r>
            <w:r w:rsidR="004C0A62">
              <w:rPr>
                <w:noProof/>
                <w:webHidden/>
              </w:rPr>
              <w:fldChar w:fldCharType="begin"/>
            </w:r>
            <w:r w:rsidR="004C0A62">
              <w:rPr>
                <w:noProof/>
                <w:webHidden/>
              </w:rPr>
              <w:instrText xml:space="preserve"> PAGEREF _Toc71711825 \h </w:instrText>
            </w:r>
            <w:r w:rsidR="004C0A62">
              <w:rPr>
                <w:noProof/>
                <w:webHidden/>
              </w:rPr>
            </w:r>
            <w:r w:rsidR="004C0A62">
              <w:rPr>
                <w:noProof/>
                <w:webHidden/>
              </w:rPr>
              <w:fldChar w:fldCharType="separate"/>
            </w:r>
            <w:r w:rsidR="009C76DE">
              <w:rPr>
                <w:noProof/>
                <w:webHidden/>
              </w:rPr>
              <w:t>3</w:t>
            </w:r>
            <w:r w:rsidR="004C0A62">
              <w:rPr>
                <w:noProof/>
                <w:webHidden/>
              </w:rPr>
              <w:fldChar w:fldCharType="end"/>
            </w:r>
          </w:hyperlink>
        </w:p>
        <w:p w14:paraId="59FAB286" w14:textId="25A9D100" w:rsidR="009C76DE" w:rsidRPr="009C76DE" w:rsidRDefault="009C76DE" w:rsidP="009C76DE">
          <w:pPr>
            <w:pStyle w:val="11"/>
            <w:tabs>
              <w:tab w:val="right" w:leader="dot" w:pos="9913"/>
            </w:tabs>
            <w:rPr>
              <w:noProof/>
              <w:color w:val="0563C1" w:themeColor="hyperlink"/>
              <w:u w:val="single"/>
            </w:rPr>
          </w:pPr>
          <w:r w:rsidRPr="009C76DE">
            <w:rPr>
              <w:rStyle w:val="a7"/>
              <w:noProof/>
              <w:color w:val="000000" w:themeColor="text1"/>
            </w:rPr>
            <w:t xml:space="preserve">ОБЩИЕ СВЕДЕНИЯ </w:t>
          </w:r>
          <w:r>
            <w:rPr>
              <w:rStyle w:val="a7"/>
              <w:noProof/>
            </w:rPr>
            <w:t>……………………………………………………………………………….4</w:t>
          </w:r>
        </w:p>
        <w:p w14:paraId="004201B3" w14:textId="19113DE5" w:rsidR="004C0A62" w:rsidRDefault="00934BC2">
          <w:pPr>
            <w:pStyle w:val="11"/>
            <w:tabs>
              <w:tab w:val="right" w:leader="dot" w:pos="9913"/>
            </w:tabs>
            <w:rPr>
              <w:rStyle w:val="a7"/>
              <w:noProof/>
            </w:rPr>
          </w:pPr>
          <w:hyperlink w:anchor="_Toc71711826" w:history="1">
            <w:r w:rsidR="004C0A62" w:rsidRPr="009665C6">
              <w:rPr>
                <w:rStyle w:val="a7"/>
                <w:noProof/>
              </w:rPr>
              <w:t>1. ЭКОНОМИЧЕСКОЕ РАЗВИТИЕ</w:t>
            </w:r>
            <w:r w:rsidR="00EE46DE">
              <w:rPr>
                <w:noProof/>
                <w:webHidden/>
              </w:rPr>
              <w:t>……………………………………………………………….</w:t>
            </w:r>
            <w:r w:rsidR="004C0A62">
              <w:rPr>
                <w:noProof/>
                <w:webHidden/>
              </w:rPr>
              <w:fldChar w:fldCharType="begin"/>
            </w:r>
            <w:r w:rsidR="004C0A62">
              <w:rPr>
                <w:noProof/>
                <w:webHidden/>
              </w:rPr>
              <w:instrText xml:space="preserve"> PAGEREF _Toc71711826 \h </w:instrText>
            </w:r>
            <w:r w:rsidR="004C0A62">
              <w:rPr>
                <w:noProof/>
                <w:webHidden/>
              </w:rPr>
            </w:r>
            <w:r w:rsidR="004C0A62">
              <w:rPr>
                <w:noProof/>
                <w:webHidden/>
              </w:rPr>
              <w:fldChar w:fldCharType="separate"/>
            </w:r>
            <w:r w:rsidR="009C76DE">
              <w:rPr>
                <w:noProof/>
                <w:webHidden/>
              </w:rPr>
              <w:t>6</w:t>
            </w:r>
            <w:r w:rsidR="004C0A62">
              <w:rPr>
                <w:noProof/>
                <w:webHidden/>
              </w:rPr>
              <w:fldChar w:fldCharType="end"/>
            </w:r>
          </w:hyperlink>
        </w:p>
        <w:p w14:paraId="28B23EC0" w14:textId="3600CB2D" w:rsidR="004C0A62" w:rsidRDefault="004C0A62" w:rsidP="004C0A62">
          <w:pPr>
            <w:rPr>
              <w:rFonts w:ascii="Times New Roman" w:hAnsi="Times New Roman" w:cs="Times New Roman"/>
              <w:lang w:eastAsia="ru-RU"/>
            </w:rPr>
          </w:pPr>
          <w:r w:rsidRPr="004C0A62">
            <w:rPr>
              <w:rFonts w:ascii="Times New Roman" w:hAnsi="Times New Roman" w:cs="Times New Roman"/>
              <w:lang w:eastAsia="ru-RU"/>
            </w:rPr>
            <w:t>1.1. Малое и среднее предпринимательство ……………………………</w:t>
          </w:r>
          <w:r>
            <w:rPr>
              <w:rFonts w:ascii="Times New Roman" w:hAnsi="Times New Roman" w:cs="Times New Roman"/>
              <w:lang w:eastAsia="ru-RU"/>
            </w:rPr>
            <w:t>…………………………………</w:t>
          </w:r>
          <w:r w:rsidR="00EE46DE">
            <w:rPr>
              <w:rFonts w:ascii="Times New Roman" w:hAnsi="Times New Roman" w:cs="Times New Roman"/>
              <w:lang w:eastAsia="ru-RU"/>
            </w:rPr>
            <w:t>..</w:t>
          </w:r>
          <w:r w:rsidR="009C76DE">
            <w:rPr>
              <w:rFonts w:ascii="Times New Roman" w:hAnsi="Times New Roman" w:cs="Times New Roman"/>
              <w:lang w:eastAsia="ru-RU"/>
            </w:rPr>
            <w:t>6</w:t>
          </w:r>
        </w:p>
        <w:p w14:paraId="06D028B1" w14:textId="0E3D2618" w:rsidR="004C0A62" w:rsidRDefault="004C0A62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1.2. Инвестиционная деятельность………………………………………………………………………</w:t>
          </w:r>
          <w:r w:rsidR="00EE46DE">
            <w:rPr>
              <w:rFonts w:ascii="Times New Roman" w:hAnsi="Times New Roman" w:cs="Times New Roman"/>
              <w:lang w:eastAsia="ru-RU"/>
            </w:rPr>
            <w:t>…..7</w:t>
          </w:r>
        </w:p>
        <w:p w14:paraId="2006840D" w14:textId="163AA059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1.3. Сельское хозяйство ………………………………………………………………………………………9</w:t>
          </w:r>
        </w:p>
        <w:p w14:paraId="6D07568F" w14:textId="4BD61762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2. ДОРОЖНОЕ ХОЗЯЙСТВО И ТРАНСПОРТ…………………………….………………………………1</w:t>
          </w:r>
          <w:r w:rsidR="009C76DE">
            <w:rPr>
              <w:rFonts w:ascii="Times New Roman" w:hAnsi="Times New Roman" w:cs="Times New Roman"/>
              <w:lang w:eastAsia="ru-RU"/>
            </w:rPr>
            <w:t>1</w:t>
          </w:r>
        </w:p>
        <w:p w14:paraId="79B07B75" w14:textId="4FD7BA15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3. ОПЛАТА ТРУДА…………………………………………………………………………………………..1</w:t>
          </w:r>
          <w:r w:rsidR="009C76DE">
            <w:rPr>
              <w:rFonts w:ascii="Times New Roman" w:hAnsi="Times New Roman" w:cs="Times New Roman"/>
              <w:lang w:eastAsia="ru-RU"/>
            </w:rPr>
            <w:t>2</w:t>
          </w:r>
        </w:p>
        <w:p w14:paraId="67C14219" w14:textId="09AC8395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4. ОБРАЗОВАНИЕ……………………………………………………………………………………………1</w:t>
          </w:r>
          <w:r w:rsidR="009C76DE">
            <w:rPr>
              <w:rFonts w:ascii="Times New Roman" w:hAnsi="Times New Roman" w:cs="Times New Roman"/>
              <w:lang w:eastAsia="ru-RU"/>
            </w:rPr>
            <w:t>3</w:t>
          </w:r>
        </w:p>
        <w:p w14:paraId="14A2D868" w14:textId="5A794458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4.1. Общее и дополнительное образование…………………………………………………………………1</w:t>
          </w:r>
          <w:r w:rsidR="009C76DE">
            <w:rPr>
              <w:rFonts w:ascii="Times New Roman" w:hAnsi="Times New Roman" w:cs="Times New Roman"/>
              <w:lang w:eastAsia="ru-RU"/>
            </w:rPr>
            <w:t>3</w:t>
          </w:r>
        </w:p>
        <w:p w14:paraId="2DDD01EE" w14:textId="1EC5EFD6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5. КУЛЬТУРА……………………………………………………………………………………...…………</w:t>
          </w:r>
          <w:r w:rsidR="002E3D84">
            <w:rPr>
              <w:rFonts w:ascii="Times New Roman" w:hAnsi="Times New Roman" w:cs="Times New Roman"/>
              <w:lang w:eastAsia="ru-RU"/>
            </w:rPr>
            <w:t>.</w:t>
          </w:r>
          <w:r>
            <w:rPr>
              <w:rFonts w:ascii="Times New Roman" w:hAnsi="Times New Roman" w:cs="Times New Roman"/>
              <w:lang w:eastAsia="ru-RU"/>
            </w:rPr>
            <w:t>1</w:t>
          </w:r>
          <w:r w:rsidR="009C76DE">
            <w:rPr>
              <w:rFonts w:ascii="Times New Roman" w:hAnsi="Times New Roman" w:cs="Times New Roman"/>
              <w:lang w:eastAsia="ru-RU"/>
            </w:rPr>
            <w:t>4</w:t>
          </w:r>
        </w:p>
        <w:p w14:paraId="68E9A769" w14:textId="72A1E8A9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6. ФИЗИЧЕСКАЯ КУЛЬТУРА И СПОРТ ………………………………………………………………….1</w:t>
          </w:r>
          <w:r w:rsidR="009C76DE">
            <w:rPr>
              <w:rFonts w:ascii="Times New Roman" w:hAnsi="Times New Roman" w:cs="Times New Roman"/>
              <w:lang w:eastAsia="ru-RU"/>
            </w:rPr>
            <w:t>4</w:t>
          </w:r>
        </w:p>
        <w:p w14:paraId="72C7EAE9" w14:textId="49AC4F9F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7. ЖИЛИЩНОЕ СТРОИТЕЛЬСТВО И ОБЕСПЕЧЕНИЕ ГРАЖДАН…………………………………</w:t>
          </w:r>
          <w:r w:rsidR="002E3D84">
            <w:rPr>
              <w:rFonts w:ascii="Times New Roman" w:hAnsi="Times New Roman" w:cs="Times New Roman"/>
              <w:lang w:eastAsia="ru-RU"/>
            </w:rPr>
            <w:t>...</w:t>
          </w:r>
          <w:r>
            <w:rPr>
              <w:rFonts w:ascii="Times New Roman" w:hAnsi="Times New Roman" w:cs="Times New Roman"/>
              <w:lang w:eastAsia="ru-RU"/>
            </w:rPr>
            <w:t>.1</w:t>
          </w:r>
          <w:r w:rsidR="009C76DE">
            <w:rPr>
              <w:rFonts w:ascii="Times New Roman" w:hAnsi="Times New Roman" w:cs="Times New Roman"/>
              <w:lang w:eastAsia="ru-RU"/>
            </w:rPr>
            <w:t>5</w:t>
          </w:r>
        </w:p>
        <w:p w14:paraId="1FB6A4BF" w14:textId="6A291573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8. ЖИЛИЩНО-КОММУНАЛЬНОЕ ХОЗЯЙСТВО………………………………………………………</w:t>
          </w:r>
          <w:r w:rsidR="002E3D84">
            <w:rPr>
              <w:rFonts w:ascii="Times New Roman" w:hAnsi="Times New Roman" w:cs="Times New Roman"/>
              <w:lang w:eastAsia="ru-RU"/>
            </w:rPr>
            <w:t>...</w:t>
          </w:r>
          <w:r>
            <w:rPr>
              <w:rFonts w:ascii="Times New Roman" w:hAnsi="Times New Roman" w:cs="Times New Roman"/>
              <w:lang w:eastAsia="ru-RU"/>
            </w:rPr>
            <w:t>1</w:t>
          </w:r>
          <w:r w:rsidR="009C76DE">
            <w:rPr>
              <w:rFonts w:ascii="Times New Roman" w:hAnsi="Times New Roman" w:cs="Times New Roman"/>
              <w:lang w:eastAsia="ru-RU"/>
            </w:rPr>
            <w:t>5</w:t>
          </w:r>
        </w:p>
        <w:p w14:paraId="212149FA" w14:textId="492E77D3" w:rsidR="00EE46DE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9. ОРГАНИЗАЦИЯ МУНИЦИПАЛЬНОГО УПРАВЛЕНИЯ……………………………………………</w:t>
          </w:r>
          <w:r w:rsidR="002E3D84">
            <w:rPr>
              <w:rFonts w:ascii="Times New Roman" w:hAnsi="Times New Roman" w:cs="Times New Roman"/>
              <w:lang w:eastAsia="ru-RU"/>
            </w:rPr>
            <w:t>...</w:t>
          </w:r>
          <w:r>
            <w:rPr>
              <w:rFonts w:ascii="Times New Roman" w:hAnsi="Times New Roman" w:cs="Times New Roman"/>
              <w:lang w:eastAsia="ru-RU"/>
            </w:rPr>
            <w:t>.1</w:t>
          </w:r>
          <w:r w:rsidR="009C76DE">
            <w:rPr>
              <w:rFonts w:ascii="Times New Roman" w:hAnsi="Times New Roman" w:cs="Times New Roman"/>
              <w:lang w:eastAsia="ru-RU"/>
            </w:rPr>
            <w:t>6</w:t>
          </w:r>
        </w:p>
        <w:p w14:paraId="643110E1" w14:textId="20B87716" w:rsidR="00EE46DE" w:rsidRPr="004C0A62" w:rsidRDefault="00EE46DE" w:rsidP="004C0A62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10. ЭНЕРГОСБЕРЕЖЕНИЕ И ПОВЫШЕНИЕ ЭНЕРГО</w:t>
          </w:r>
          <w:r w:rsidR="00AE4646">
            <w:rPr>
              <w:rFonts w:ascii="Times New Roman" w:hAnsi="Times New Roman" w:cs="Times New Roman"/>
              <w:lang w:eastAsia="ru-RU"/>
            </w:rPr>
            <w:t>ЭФФЕКТИВНОСТИ…………………………</w:t>
          </w:r>
          <w:r w:rsidR="002E3D84">
            <w:rPr>
              <w:rFonts w:ascii="Times New Roman" w:hAnsi="Times New Roman" w:cs="Times New Roman"/>
              <w:lang w:eastAsia="ru-RU"/>
            </w:rPr>
            <w:t>...</w:t>
          </w:r>
          <w:r w:rsidR="00AE4646">
            <w:rPr>
              <w:rFonts w:ascii="Times New Roman" w:hAnsi="Times New Roman" w:cs="Times New Roman"/>
              <w:lang w:eastAsia="ru-RU"/>
            </w:rPr>
            <w:t>1</w:t>
          </w:r>
          <w:r w:rsidR="009C76DE">
            <w:rPr>
              <w:rFonts w:ascii="Times New Roman" w:hAnsi="Times New Roman" w:cs="Times New Roman"/>
              <w:lang w:eastAsia="ru-RU"/>
            </w:rPr>
            <w:t>7</w:t>
          </w:r>
        </w:p>
        <w:p w14:paraId="3B01615B" w14:textId="7F47DCFB" w:rsidR="00706F67" w:rsidRDefault="00706F67" w:rsidP="00706F67">
          <w:r>
            <w:rPr>
              <w:b/>
              <w:bCs/>
            </w:rPr>
            <w:fldChar w:fldCharType="end"/>
          </w:r>
        </w:p>
      </w:sdtContent>
    </w:sdt>
    <w:p w14:paraId="3F00B09B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8840E44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D240605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0A07B3F4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648F4BB7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68588E89" w14:textId="77777777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2860FC8E" w14:textId="3E806CE6" w:rsidR="00706F67" w:rsidRDefault="00706F67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5FDE902A" w14:textId="54437E39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3C4E418D" w14:textId="213586D5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D824D3B" w14:textId="2AD99E96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79A5A546" w14:textId="62C264E4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56A55F69" w14:textId="214A1E28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3373A44C" w14:textId="7672C130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2B6A3684" w14:textId="24BA24F8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4290EB8" w14:textId="06266D68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0B3FE9FA" w14:textId="2DFFE254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4C9A876F" w14:textId="5F4A7BC6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477B3B96" w14:textId="5DA9CF78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56891099" w14:textId="634EADE6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5C72351B" w14:textId="246C43DF" w:rsidR="004C0A62" w:rsidRDefault="004C0A62" w:rsidP="00706F67">
      <w:pPr>
        <w:pStyle w:val="a5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</w:p>
    <w:p w14:paraId="122D878C" w14:textId="77777777" w:rsidR="00706F67" w:rsidRPr="00924F61" w:rsidRDefault="00706F67" w:rsidP="00706F67">
      <w:pPr>
        <w:pStyle w:val="1"/>
        <w:spacing w:line="360" w:lineRule="auto"/>
      </w:pPr>
      <w:bookmarkStart w:id="0" w:name="_Toc71711825"/>
      <w:r w:rsidRPr="00924F61">
        <w:t>ВВЕДЕНИЕ</w:t>
      </w:r>
      <w:bookmarkEnd w:id="0"/>
    </w:p>
    <w:p w14:paraId="77B5B523" w14:textId="1AFD1BC4" w:rsidR="00706F67" w:rsidRPr="001D404E" w:rsidRDefault="00706F67" w:rsidP="00706F67">
      <w:pPr>
        <w:pStyle w:val="a5"/>
        <w:tabs>
          <w:tab w:val="left" w:pos="851"/>
        </w:tabs>
        <w:spacing w:line="240" w:lineRule="auto"/>
        <w:ind w:right="-2" w:firstLine="567"/>
        <w:rPr>
          <w:sz w:val="28"/>
          <w:szCs w:val="28"/>
        </w:rPr>
      </w:pPr>
      <w:r w:rsidRPr="001D404E">
        <w:rPr>
          <w:sz w:val="28"/>
          <w:szCs w:val="28"/>
        </w:rPr>
        <w:t>Методологической и нормативно-правовой основой Доклада председателя администрации муниципального района «</w:t>
      </w:r>
      <w:r>
        <w:rPr>
          <w:sz w:val="28"/>
          <w:szCs w:val="28"/>
        </w:rPr>
        <w:t xml:space="preserve">Кызылский </w:t>
      </w:r>
      <w:r w:rsidRPr="001D404E">
        <w:rPr>
          <w:sz w:val="28"/>
          <w:szCs w:val="28"/>
        </w:rPr>
        <w:t xml:space="preserve">кожуун» Республики Тыва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трехлетний период явились Федеральный закон от </w:t>
      </w:r>
      <w:r>
        <w:rPr>
          <w:sz w:val="28"/>
          <w:szCs w:val="28"/>
        </w:rPr>
        <w:t>06.10.2003</w:t>
      </w:r>
      <w:r w:rsidRPr="001D40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D404E">
        <w:rPr>
          <w:sz w:val="28"/>
          <w:szCs w:val="28"/>
        </w:rPr>
        <w:t xml:space="preserve">131-ФЗ «Об общих принципах организации местного самоуправления в </w:t>
      </w:r>
      <w:r w:rsidR="00C3189C">
        <w:rPr>
          <w:sz w:val="28"/>
          <w:szCs w:val="28"/>
        </w:rPr>
        <w:t>Р</w:t>
      </w:r>
      <w:r w:rsidRPr="001D404E">
        <w:rPr>
          <w:sz w:val="28"/>
          <w:szCs w:val="28"/>
        </w:rPr>
        <w:t>оссийской Федерации»</w:t>
      </w:r>
      <w:r w:rsidR="00C3189C">
        <w:rPr>
          <w:sz w:val="28"/>
          <w:szCs w:val="28"/>
        </w:rPr>
        <w:t>,</w:t>
      </w:r>
      <w:r w:rsidRPr="001D404E">
        <w:rPr>
          <w:sz w:val="28"/>
          <w:szCs w:val="28"/>
        </w:rPr>
        <w:t xml:space="preserve"> Указ Президента Российской Федерации от </w:t>
      </w:r>
      <w:r>
        <w:rPr>
          <w:sz w:val="28"/>
          <w:szCs w:val="28"/>
        </w:rPr>
        <w:t>28.04.2008</w:t>
      </w:r>
      <w:r w:rsidRPr="001D404E">
        <w:rPr>
          <w:sz w:val="28"/>
          <w:szCs w:val="28"/>
        </w:rPr>
        <w:t xml:space="preserve"> №607 «Об оценке деятельности органов местного самоуправления городских округов и муниципальных районов»</w:t>
      </w:r>
      <w:r w:rsidR="00C3189C">
        <w:rPr>
          <w:sz w:val="28"/>
          <w:szCs w:val="28"/>
        </w:rPr>
        <w:t xml:space="preserve"> и </w:t>
      </w:r>
      <w:r>
        <w:rPr>
          <w:sz w:val="28"/>
          <w:szCs w:val="28"/>
        </w:rPr>
        <w:t>постановление</w:t>
      </w:r>
      <w:r w:rsidRPr="001D404E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17.12.2012</w:t>
      </w:r>
      <w:r w:rsidRPr="001D404E">
        <w:rPr>
          <w:sz w:val="28"/>
          <w:szCs w:val="28"/>
        </w:rPr>
        <w:t xml:space="preserve"> № 131</w:t>
      </w:r>
      <w:r>
        <w:rPr>
          <w:sz w:val="28"/>
          <w:szCs w:val="28"/>
        </w:rPr>
        <w:t>7</w:t>
      </w:r>
      <w:r w:rsidRPr="001D404E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мерах по реализации Указа Президента Российской Федерации от 28.04.2008 № 607 «О</w:t>
      </w:r>
      <w:r w:rsidRPr="001D404E">
        <w:rPr>
          <w:sz w:val="28"/>
          <w:szCs w:val="28"/>
        </w:rPr>
        <w:t>б оценке эффективности деятельности органов местного самоуправления городских округов и муниципальных районов</w:t>
      </w:r>
      <w:r>
        <w:rPr>
          <w:sz w:val="28"/>
          <w:szCs w:val="28"/>
        </w:rPr>
        <w:t>».</w:t>
      </w:r>
    </w:p>
    <w:p w14:paraId="10F2F129" w14:textId="77777777" w:rsidR="00706F67" w:rsidRPr="001D404E" w:rsidRDefault="00706F67" w:rsidP="00706F67">
      <w:pPr>
        <w:ind w:right="-2" w:firstLine="567"/>
        <w:jc w:val="center"/>
        <w:rPr>
          <w:sz w:val="28"/>
          <w:szCs w:val="28"/>
        </w:rPr>
      </w:pPr>
    </w:p>
    <w:p w14:paraId="531A65AB" w14:textId="77777777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36BB3EAB" w14:textId="4C742229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1E4F60C1" w14:textId="663F8821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2E5646C9" w14:textId="3EE65CF8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268968AB" w14:textId="0081220B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7503C321" w14:textId="2C61BF9A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3D004AA4" w14:textId="4F3C4B4C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572174A8" w14:textId="398526E6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4432258A" w14:textId="52D6ECC2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1A45AF36" w14:textId="7E5F7132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2E868F6A" w14:textId="7B389FE9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465B95A5" w14:textId="77777777" w:rsidR="00706F67" w:rsidRDefault="00706F67" w:rsidP="00706F67">
      <w:pPr>
        <w:spacing w:line="360" w:lineRule="auto"/>
        <w:ind w:right="-2" w:firstLine="567"/>
        <w:jc w:val="center"/>
        <w:rPr>
          <w:rFonts w:eastAsia="Calibri"/>
          <w:b/>
          <w:sz w:val="28"/>
          <w:szCs w:val="28"/>
        </w:rPr>
      </w:pPr>
    </w:p>
    <w:p w14:paraId="6995B312" w14:textId="77777777" w:rsidR="00706F67" w:rsidRDefault="00706F67" w:rsidP="005F63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B2214E8" w14:textId="77777777" w:rsidR="00706F67" w:rsidRDefault="00706F67" w:rsidP="005F63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7398E5" w14:textId="4F1D7AF2" w:rsidR="005F63EF" w:rsidRPr="00341D67" w:rsidRDefault="005A16CF" w:rsidP="00C3189C">
      <w:pPr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Общие сведения </w:t>
      </w:r>
    </w:p>
    <w:p w14:paraId="7E4B3592" w14:textId="04DBEAE6" w:rsidR="005F63EF" w:rsidRDefault="005F63EF" w:rsidP="00C3189C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«Кызылский кожуун» Республики Тыва в 202</w:t>
      </w:r>
      <w:r w:rsidR="00296B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строило свою деятельность по направлениям развития экономики и социальной сферы кожууна, отраженные в национальных проектах федерального уровня и губернаторских проектах республики, приоритетах и целях, предусмотренных Посланием Главы Республики Тыва Верховному Хуралу (Парламенту) Республики Тыва «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Помнить прошлое. Гордиться настоящим. Верить будущее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2021 году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Индивидуальной программой социально-экономического развития Республики Тыва на среднесрочную перспективу, также муниципальных программ Кызылского кожууна. Общая цель этих документов – повышение уровня и качества жизни населения республики и кожууна. Ключевой задачей стало также сохранение стабильности и поддержание уровня жизни граждан в условиях пандемии новой коронавирусной инфекции.  </w:t>
      </w:r>
    </w:p>
    <w:p w14:paraId="26531222" w14:textId="47932688" w:rsidR="005F63EF" w:rsidRDefault="005F63EF" w:rsidP="005F63E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Кызылский кожуун является самым многочисленным районом после г. Кызыла: с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огласно данным Управления Федеральной службы государственной статистики по Красноярскому краю, Республике Хакасия и Республике Тыва численность населения на территории кожууна, на 1 января 2021 года составляет 3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3995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человек, что по сравнению с 202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годом идет 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снижение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на 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1 %.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пгт. Каа-Хем – 19 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416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или 5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7,1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от общей численности населения кожууна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в других сельских поселениях всего 14 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579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или 4</w:t>
      </w:r>
      <w:r w:rsidR="0009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2,9</w:t>
      </w:r>
      <w:r w:rsidRPr="00A259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от общей численности населения.</w:t>
      </w:r>
      <w:r>
        <w:rPr>
          <w:iCs/>
          <w:color w:val="000000" w:themeColor="text1"/>
          <w:sz w:val="28"/>
          <w:szCs w:val="28"/>
        </w:rPr>
        <w:t xml:space="preserve"> </w:t>
      </w:r>
      <w:r w:rsidR="002940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Снижение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численности населения отчасти обусловлен миграционным </w:t>
      </w:r>
      <w:r w:rsidR="000907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оттоком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кожуун 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име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</w:t>
      </w:r>
      <w:r w:rsidR="002940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положительное миграционное сальдо с 2015 года, по итогам 202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 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было 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293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человек больше, чем 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прибыло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(прибыло 1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313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человек, выбыло 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1606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человек) по сравнению с прошлым годом 177 человек 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меньше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прибыли</w:t>
      </w:r>
      <w:r w:rsidR="007D6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463 чел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14:paraId="5BEB7200" w14:textId="59557B8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Если анализировать уровень жизни населения, в то в районе средняя заработная плата работников по последним данным Управления Федеральной службы государственной статистики по Красноярскому краю, Республике Хакасии и Республике Тыва составила </w:t>
      </w:r>
      <w:r w:rsidR="00A550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41243,3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рублей, с ростом к уровню предыдущего года на </w:t>
      </w:r>
      <w:r w:rsidR="00A550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7,3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% (20</w:t>
      </w:r>
      <w:r w:rsidR="00A550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 – 3</w:t>
      </w:r>
      <w:r w:rsidR="00A550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8229,4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руб.), также всего по республике составляет </w:t>
      </w:r>
      <w:r w:rsidR="00A550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47238,9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рублей или больше чем среднемесячной начисленной заработной платы работников Кызылского кожууна </w:t>
      </w:r>
      <w:r w:rsidR="00A550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5995,6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рублей или на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550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12,7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%</w:t>
      </w:r>
      <w:r w:rsidRPr="00FD09C5">
        <w:rPr>
          <w:bCs/>
          <w:color w:val="000000"/>
          <w:sz w:val="28"/>
          <w:szCs w:val="28"/>
        </w:rPr>
        <w:t xml:space="preserve"> 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(это </w:t>
      </w:r>
      <w:r w:rsidR="00A550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четвертый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результат среди всех муниципальных образований республики</w:t>
      </w:r>
      <w:r w:rsidR="002940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по итогам 2020 года – пятый результат среди муниципальных образований</w:t>
      </w:r>
      <w:r w:rsidRPr="000F3F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).</w:t>
      </w:r>
      <w:r>
        <w:rPr>
          <w:bCs/>
          <w:color w:val="000000"/>
          <w:sz w:val="28"/>
          <w:szCs w:val="28"/>
        </w:rPr>
        <w:t xml:space="preserve"> </w:t>
      </w:r>
    </w:p>
    <w:p w14:paraId="7281470F" w14:textId="4D76B416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Главный индикатор уровня жизни населения, т.е. процент бедности в Кызылском кожууне составляет 2</w:t>
      </w:r>
      <w:r w:rsidR="00A5509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,5% по сравнению с прошлым годом наблюдается увеличение на 1%. Это обусловлено, что обстановка на рынке труда в 202</w:t>
      </w:r>
      <w:r w:rsidR="00A5509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определялась, прежде всего, новой коронавирусной ситуацией, связанной с новой коронавирусной инфекцией. Стратегией борьбы с эпидемией стало сглаживание пика за счет мер по самоизоляции, социальному дистанцированию, максимальному переходу на удаленную работу, прекращению или ограничению работы значительной части предприятий и организаций, продлено периода нерабочих дней. Из-за ограничений не малой численности субъектов малого и среднего предпринимательства были вынуждены прекратить деятельность и расторгнуть трудовые отношения со своими сотрудниками. </w:t>
      </w:r>
    </w:p>
    <w:p w14:paraId="648FFB37" w14:textId="25110011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Учитывая прирост населения, весь имеющийся потенциал кожуун в 202</w:t>
      </w:r>
      <w:r w:rsidR="00422DB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был направлен на достижение цели по повышению благосостояния населения и народосбережения через развитие основных отраслей экономики и социальной сферы. </w:t>
      </w:r>
    </w:p>
    <w:p w14:paraId="02A5550F" w14:textId="21DA9A51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Кызылского кожууна за 202</w:t>
      </w:r>
      <w:r w:rsidR="00422DB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характеризуется стабильной работой предприятий и организаций всех отраслей экономики, в результате чего общий объем производственной продукции товаров, работ, оказанных услуг остался на уровне предыдущего 20</w:t>
      </w:r>
      <w:r w:rsidR="00422DBD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года, а именно: </w:t>
      </w:r>
    </w:p>
    <w:p w14:paraId="1BBCDF64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09C5">
        <w:rPr>
          <w:sz w:val="28"/>
          <w:szCs w:val="28"/>
        </w:rPr>
        <w:t xml:space="preserve">- </w:t>
      </w: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>индекс промышленного производства на 1,1 %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37D2C8FC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0055">
        <w:rPr>
          <w:rFonts w:ascii="Times New Roman" w:hAnsi="Times New Roman" w:cs="Times New Roman"/>
          <w:bCs/>
          <w:color w:val="000000"/>
          <w:sz w:val="28"/>
          <w:szCs w:val="28"/>
        </w:rPr>
        <w:t>- индекс производства продукции сельского хозяйства на 0,9 %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2C754B3B" w14:textId="4A133CE5" w:rsidR="005F63EF" w:rsidRDefault="005F63EF" w:rsidP="004B4149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Также, отмечается увеличение </w:t>
      </w:r>
      <w:r w:rsidR="0042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объема введенного в эксплуатацию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жилья </w:t>
      </w:r>
      <w:r w:rsidR="0042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 17361 кв. м.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4B4149">
        <w:rPr>
          <w:rFonts w:ascii="Times New Roman" w:hAnsi="Times New Roman" w:cs="Times New Roman"/>
          <w:bCs/>
          <w:color w:val="000000"/>
          <w:sz w:val="28"/>
          <w:szCs w:val="28"/>
        </w:rPr>
        <w:t>52,1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от плана на 202</w:t>
      </w:r>
      <w:r w:rsidR="00422DB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2940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 2020 году – 38% исполнения от плана)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а также по сравнению прошлого года на 6,</w:t>
      </w:r>
      <w:r w:rsidR="004B414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%. </w:t>
      </w:r>
    </w:p>
    <w:p w14:paraId="2AD3EE8D" w14:textId="16014058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Общая численность безработных граждан составила </w:t>
      </w:r>
      <w:r w:rsidR="004B4149">
        <w:rPr>
          <w:rFonts w:ascii="Times New Roman" w:hAnsi="Times New Roman" w:cs="Times New Roman"/>
          <w:bCs/>
          <w:color w:val="000000"/>
          <w:sz w:val="28"/>
          <w:szCs w:val="28"/>
        </w:rPr>
        <w:t>705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человек, </w:t>
      </w:r>
      <w:r w:rsidR="004B4149">
        <w:rPr>
          <w:rFonts w:ascii="Times New Roman" w:hAnsi="Times New Roman" w:cs="Times New Roman"/>
          <w:bCs/>
          <w:color w:val="000000"/>
          <w:sz w:val="28"/>
          <w:szCs w:val="28"/>
        </w:rPr>
        <w:t>снижено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4B4149">
        <w:rPr>
          <w:rFonts w:ascii="Times New Roman" w:hAnsi="Times New Roman" w:cs="Times New Roman"/>
          <w:bCs/>
          <w:color w:val="000000"/>
          <w:sz w:val="28"/>
          <w:szCs w:val="28"/>
        </w:rPr>
        <w:t>2876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 в связи с </w:t>
      </w:r>
      <w:r w:rsidR="004B4149">
        <w:rPr>
          <w:rFonts w:ascii="Times New Roman" w:hAnsi="Times New Roman" w:cs="Times New Roman"/>
          <w:bCs/>
          <w:color w:val="000000"/>
          <w:sz w:val="28"/>
          <w:szCs w:val="28"/>
        </w:rPr>
        <w:t>получением работы</w:t>
      </w:r>
      <w:r w:rsidR="00647C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путем заключения социальных контрактов через Центр занятости населения Кызылского кожууна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Численность официально зарегистрированных безработных граждан составила </w:t>
      </w:r>
      <w:r w:rsidR="00647CA3">
        <w:rPr>
          <w:rFonts w:ascii="Times New Roman" w:hAnsi="Times New Roman" w:cs="Times New Roman"/>
          <w:bCs/>
          <w:color w:val="000000"/>
          <w:sz w:val="28"/>
          <w:szCs w:val="28"/>
        </w:rPr>
        <w:t>705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человек, </w:t>
      </w:r>
      <w:r w:rsidR="00647CA3">
        <w:rPr>
          <w:rFonts w:ascii="Times New Roman" w:hAnsi="Times New Roman" w:cs="Times New Roman"/>
          <w:bCs/>
          <w:color w:val="000000"/>
          <w:sz w:val="28"/>
          <w:szCs w:val="28"/>
        </w:rPr>
        <w:t>снижение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647CA3">
        <w:rPr>
          <w:rFonts w:ascii="Times New Roman" w:hAnsi="Times New Roman" w:cs="Times New Roman"/>
          <w:bCs/>
          <w:color w:val="000000"/>
          <w:sz w:val="28"/>
          <w:szCs w:val="28"/>
        </w:rPr>
        <w:t>1015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 (20</w:t>
      </w:r>
      <w:r w:rsidR="00647CA3">
        <w:rPr>
          <w:rFonts w:ascii="Times New Roman" w:hAnsi="Times New Roman" w:cs="Times New Roman"/>
          <w:bCs/>
          <w:color w:val="000000"/>
          <w:sz w:val="28"/>
          <w:szCs w:val="28"/>
        </w:rPr>
        <w:t>20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647CA3">
        <w:rPr>
          <w:rFonts w:ascii="Times New Roman" w:hAnsi="Times New Roman" w:cs="Times New Roman"/>
          <w:bCs/>
          <w:color w:val="000000"/>
          <w:sz w:val="28"/>
          <w:szCs w:val="28"/>
        </w:rPr>
        <w:t>1720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человек). Общая численность безработных граждан, рассчитанная по методологии, МОТ. На рост количества зарегистрированных безработных в значительной мере повлиял регистрации в Центре занятости населения Кызылского кожууна. Гражданину для этого достаточно подать заявление через портал «Работа в России». За год данным порядком воспользоваться не малое количество безработных граждан Кызылского кожууна. </w:t>
      </w:r>
    </w:p>
    <w:p w14:paraId="2BF962A2" w14:textId="49A6A3C3" w:rsidR="005A16CF" w:rsidRDefault="005F63EF" w:rsidP="005A16C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Динамика основных показателей достижения стратегических целей развития муниципального района «Кызылский кожуун» Республики Тыва в 202</w:t>
      </w:r>
      <w:r w:rsidR="0028620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и целевая динамика указанных показателей на среднесрочную перспективу 202</w:t>
      </w:r>
      <w:r w:rsidR="0028620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28620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в соответствии с перечнем показателей для оценки эффективности деятельности органов местного самоуправления муниципальных образований </w:t>
      </w:r>
      <w:r w:rsidR="00294078">
        <w:rPr>
          <w:rFonts w:ascii="Times New Roman" w:hAnsi="Times New Roman" w:cs="Times New Roman"/>
          <w:bCs/>
          <w:color w:val="000000"/>
          <w:sz w:val="28"/>
          <w:szCs w:val="28"/>
        </w:rPr>
        <w:t>Кызылского кожууна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представлена в приложении № 1. </w:t>
      </w:r>
    </w:p>
    <w:p w14:paraId="4359C10C" w14:textId="77777777" w:rsidR="0057692D" w:rsidRPr="0057692D" w:rsidRDefault="0057692D" w:rsidP="00294078">
      <w:pPr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69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значений показателей</w:t>
      </w:r>
    </w:p>
    <w:p w14:paraId="654FCA17" w14:textId="4EB0B30D" w:rsidR="0057692D" w:rsidRPr="0057692D" w:rsidRDefault="0057692D" w:rsidP="00294078">
      <w:pPr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целях реализации  Указа Президента Российской Федерации от 28 апреля 2008 года № 607 «Об оценке эффективности деятельности органов местного самоуправления городских  округов и муниципальных районов», постановления  Правительства Российской Федерации от 17 декабря 2012 № 1317 «О мерах по реализации Указа Президента Российской Федерации от 28 апреля 2008 г. №</w:t>
      </w:r>
      <w:r w:rsidR="002940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607 «Об оценке эффективности деятельности органов местного самоуправления городских округов и муниципальных районов», подпункта «и» и пункта 2 Указа Президента Российской Федерации от 7 мая 2012 года № 601 «Об основных направлениях совершенствования системы государственного управления», постановления Правительства Республики Тыва от 10 апреля 2013 года №</w:t>
      </w:r>
      <w:r w:rsidR="002940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203 «Об оценке эффективности деятельности органов местного самоуправления городских округов и муниципальных районов Республики Тыва», проведена оценка эффективности деятельности администрации </w:t>
      </w:r>
      <w:r w:rsidR="0028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района «Кызылский</w:t>
      </w: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кожуун</w:t>
      </w:r>
      <w:r w:rsidR="0028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Республики Тыва</w:t>
      </w: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позволяющая учесть результаты значений достигнутого уровня в</w:t>
      </w:r>
      <w:r w:rsidR="00DE10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28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57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году, значений динамики эффективности за 3-х летний период, разработать планируемые значения  показателей на 3-х летний период.</w:t>
      </w:r>
    </w:p>
    <w:p w14:paraId="5D208DAB" w14:textId="77777777" w:rsidR="005A16CF" w:rsidRDefault="005A16CF" w:rsidP="005A16CF">
      <w:pPr>
        <w:pStyle w:val="1"/>
      </w:pPr>
      <w:bookmarkStart w:id="1" w:name="_Toc71711826"/>
      <w:r>
        <w:rPr>
          <w:bCs w:val="0"/>
          <w:color w:val="000000"/>
          <w:szCs w:val="28"/>
        </w:rPr>
        <w:t xml:space="preserve">1. </w:t>
      </w:r>
      <w:r>
        <w:t>ЭКОНОМИЧЕСКОЕ РАЗВИТИЕ</w:t>
      </w:r>
      <w:bookmarkEnd w:id="1"/>
    </w:p>
    <w:p w14:paraId="28865E5A" w14:textId="3CDDE877" w:rsidR="005F63EF" w:rsidRPr="005A16CF" w:rsidRDefault="005A16CF" w:rsidP="006007F3">
      <w:pPr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6CF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A16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Малое и среднее предпринимательство</w:t>
      </w:r>
    </w:p>
    <w:p w14:paraId="45DE684E" w14:textId="77777777" w:rsidR="005F63EF" w:rsidRDefault="005F63EF" w:rsidP="006007F3">
      <w:pPr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6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Малое и среднее предпринимательство</w:t>
      </w:r>
      <w:r w:rsidRPr="00791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неотъемлемой частью экономики района и охватывает практически все сферы деятельности.</w:t>
      </w:r>
    </w:p>
    <w:p w14:paraId="0054485D" w14:textId="4CC1E37D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предпринимательстве Кызылского кожууна сосредоточено больше 7</w:t>
      </w:r>
      <w:r w:rsidR="00286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предпринимательства (это около 1</w:t>
      </w:r>
      <w:r w:rsidR="00600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республики) и 17 направлений производства продукции и оказания услуг. За период с 01.01.202</w:t>
      </w:r>
      <w:r w:rsidR="00286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по 01.01.202</w:t>
      </w:r>
      <w:r w:rsidR="00286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зарегистрированы </w:t>
      </w:r>
      <w:r w:rsidR="00980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субъектов малого и среднего предпринимательства.</w:t>
      </w:r>
    </w:p>
    <w:p w14:paraId="3C68CAF6" w14:textId="468F2575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наблюдается </w:t>
      </w:r>
      <w:r w:rsidR="00980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товарооборота на </w:t>
      </w:r>
      <w:r w:rsidR="0052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173896,2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52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на 8,3 раза больше 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(197717,5 тыс. руб.)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сравнении с прошлым годом (20</w:t>
      </w:r>
      <w:r w:rsidR="0052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– </w:t>
      </w:r>
      <w:r w:rsidR="0052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23821,3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рублей). 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платных услуг населению (оборот розничной торговли) в 202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составило 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67979,5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с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ростом 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34,1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03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44772,7 тыс. руб.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417B756A" w14:textId="3622FA79" w:rsidR="00844E5F" w:rsidRDefault="005F63EF" w:rsidP="00844E5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2C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0D0899A" wp14:editId="0CCD3A21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2914650" cy="1682750"/>
            <wp:effectExtent l="0" t="0" r="0" b="1270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отчетного периода начали деятельность в соответствии условиями социального контракта Минтруда РТ </w:t>
      </w:r>
      <w:r w:rsidR="00A84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единиц, большинство из них открыли на</w:t>
      </w:r>
      <w:r w:rsidR="00B63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4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производства </w:t>
      </w:r>
      <w:r w:rsidR="00844E5F"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хлебобулочных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мучных 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изделий</w:t>
      </w:r>
      <w:r w:rsidR="00B63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полуфабрикатов, тортов, а также </w:t>
      </w:r>
      <w:r w:rsidR="00844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открыли парикмахерских, салон красоты и станции технического обслуживания </w:t>
      </w:r>
      <w:r w:rsidR="00844E5F"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44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сельских поселениях Кызылского кожууна.  </w:t>
      </w:r>
    </w:p>
    <w:p w14:paraId="6C5F3E82" w14:textId="658F31EE" w:rsidR="00844E5F" w:rsidRPr="00844E5F" w:rsidRDefault="00844E5F" w:rsidP="00844E5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малого и среднего предпринимательства в Кызылском муниципальном районе имеет приоритетное значение, способствуя созданию новых рабочих мест, увеличению налогооблагаемой базы для бюджетов всех уровней, повышению уровня обслуживания населения. Малые предприятия негосударственного сектора экономики по сравнению с крупными государственными предприятиями оперативно реагирует на изменения конъюнктуры рынка, предлагая товары и услуги, пользующиеся спросом у населения, имеющие доступные цены. </w:t>
      </w:r>
    </w:p>
    <w:p w14:paraId="7444C8B1" w14:textId="77777777" w:rsidR="009B356A" w:rsidRDefault="00844E5F" w:rsidP="00844E5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 году на территории Кызылского муниципального района сохранился режим повышенной готовности в связи с предотвращением завоза и распространения коронавирусной инфекции, вызванной CОVID-19. Последствия пандемии коснулись всех сфер деятельности, на малый и средний бизнес пришелся самый тяжелый удар. Многие субъекты предпринимательской деятельности встали перед выбором: кто-то вынужден закрыть свой бизнес, кто-то перешел в разряд самозанятых граждан, есть примеры, кто не побоялся обстоятельств и открыл собственное дело. </w:t>
      </w:r>
    </w:p>
    <w:p w14:paraId="0DD41BB3" w14:textId="383BAA6D" w:rsid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Среднесписочная численность работников малого и среднего предпринимательства составила 3638 работников. Число самозанятых граждан по состоянию на 01.01.2022 г. составляет 618 человек, из них в рамках реализации социального контракта, зарегистрированные через Центр занятости населения Кызылского кожууна 126 человека. </w:t>
      </w:r>
    </w:p>
    <w:p w14:paraId="0FD386D5" w14:textId="64E79870" w:rsidR="009B356A" w:rsidRPr="007517C7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3638</w:t>
      </w: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или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0,4</w:t>
      </w: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(2020 г. – 3654 чел.)</w:t>
      </w:r>
      <w:r w:rsidRPr="0075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D375D00" w14:textId="77777777" w:rsidR="009B356A" w:rsidRP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Сокращение субъектов предпринимательства объясняется особенностью (условиями) программного обеспечения ведения Единого реестра (субъекты МСП не сдавшие отчеты исключается из реестра субъектов предпринимательства, при этом продолжают осуществлять деятельность). </w:t>
      </w:r>
    </w:p>
    <w:p w14:paraId="0427493B" w14:textId="77777777" w:rsidR="009B356A" w:rsidRP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создания благоприятных условий для развития предпринимательства на территории Кызылского кожууна реализуется муниципальная программа «Поддержка малого и среднего предпринимательства». </w:t>
      </w:r>
    </w:p>
    <w:p w14:paraId="72310378" w14:textId="77777777" w:rsidR="009B356A" w:rsidRP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муниципальной программы «Поддержка малого и среднего предпринимательства» предоставлены субсидии по поддержке 2 субъектам малого и среднего предпринимательств на общую сумму 700,0 тыс. рублей: </w:t>
      </w:r>
    </w:p>
    <w:p w14:paraId="5D5F04C8" w14:textId="77777777" w:rsidR="009B356A" w:rsidRP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ИП Главе КФХ Ширин О.К. для расширения бизнеса (приобретение оборудований) – 400,0 тыс. рублей; </w:t>
      </w:r>
    </w:p>
    <w:p w14:paraId="214765F8" w14:textId="77777777" w:rsidR="009B356A" w:rsidRP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ИП </w:t>
      </w:r>
      <w:proofErr w:type="spellStart"/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Аскиров</w:t>
      </w:r>
      <w:proofErr w:type="spellEnd"/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М.Б. для создания летнего туристического молодежного палаточного лагеря «Молодежный Чедер-2020» – 300,0 тыс. рублей. </w:t>
      </w:r>
    </w:p>
    <w:p w14:paraId="4B1F917E" w14:textId="77777777" w:rsidR="009B356A" w:rsidRP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повышения информированности представителей бизнес-сообществ, безработных граждан, вовлечения большего количества граждан в предпринимательскую деятельность на территориях отдаленных и труднодоступных поселений кожууна, Администрацией Кызылского кожууна совместно с организациями инфраструктуры поддержки предпринимательства, налоговым органом, пенсионным фондом и банками республики организовались и проводились обучающие семинары, круглые столы. Так, в 2021 году в поселке городского типа Каа-Хем, где самой большой поток субъектов предпринимательства проведены семинары на разные темы. </w:t>
      </w:r>
    </w:p>
    <w:p w14:paraId="151D63AC" w14:textId="77777777" w:rsidR="009B356A" w:rsidRP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Велась активная работа по организации сотрудничества с Фондом поддержки предпринимательства Республики Тыва, Бизнес-инкубатором Республики Тыва и Центром занятости населения Кызылского кожууна проводились совместные выездные встречи с субъектами малого и среднего предпринимательства, безработными гражданами, выпускниками учебных заведений по вопросам оказания поддержки при организации самозанятости, создании рабочих мест для трудоустройства безработных граждан. Так, из числа безработных граждан, за 2021 год, зарегистрировались в качестве самозанятый гражданин на основании социального контракта в рамках положения об оказании государственной социальной помощи малоимущим семьям и малоимущим </w:t>
      </w: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одиноко проживающим гражданам на основании социального контракта 126 человек. </w:t>
      </w:r>
    </w:p>
    <w:p w14:paraId="2385693F" w14:textId="54177B55" w:rsidR="009B356A" w:rsidRP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национального проекта «Малое и среднее предпринимательство </w:t>
      </w:r>
      <w:r w:rsidR="00600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поддержка индивидуальной предпринимательской инициативы» от </w:t>
      </w:r>
      <w:proofErr w:type="spellStart"/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Микрокредитной</w:t>
      </w:r>
      <w:proofErr w:type="spellEnd"/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компании Фонда поддержки предпринимательства Республики Тыва предоставлены микрозаймы 23 субъектам малого и среднего предпринимательства Кызылского кожууна на общую сумму 19761,0 тыс. рублей, применяющих специальный налоговый режим «Налог на профессиональный доход» (самозанятые) к кредитным ресурсам. </w:t>
      </w:r>
    </w:p>
    <w:p w14:paraId="50234C5C" w14:textId="77777777" w:rsidR="009B356A" w:rsidRPr="009B356A" w:rsidRDefault="009B356A" w:rsidP="009B356A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по принятым Правительством Республики Тыва комплекс мер антикризисной поддержки субъектов малого и среднего предпринимательства, пострадавших от связанных с пандемией коронавируса ограничений. В их число из Кызылского кожууна включены 28 субъектов малого и среднего предпринимательства или всего сообщества малого и среднего предпринимательства. Им предоставлены федеральные и региональные меры поддержки, включая субсидии, освобождение от арендных платежей, снижение процентной ставки по микрозаймам, каникулы и отсрочки по кредитам, налоговые льготы.</w:t>
      </w:r>
    </w:p>
    <w:p w14:paraId="2B046867" w14:textId="3C478FE0" w:rsidR="005F63EF" w:rsidRDefault="005F63EF" w:rsidP="005A16CF">
      <w:pPr>
        <w:widowControl w:val="0"/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отмечается контрольного показателя по снижению неформальной занятости населения выполнен на </w:t>
      </w:r>
      <w:r w:rsidR="00A845D1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%, п</w:t>
      </w:r>
      <w:r w:rsidRPr="00151873">
        <w:rPr>
          <w:rFonts w:ascii="Times New Roman" w:hAnsi="Times New Roman" w:cs="Times New Roman"/>
          <w:sz w:val="28"/>
          <w:szCs w:val="28"/>
        </w:rPr>
        <w:t>роведено 2</w:t>
      </w:r>
      <w:r w:rsidR="00A845D1">
        <w:rPr>
          <w:rFonts w:ascii="Times New Roman" w:hAnsi="Times New Roman" w:cs="Times New Roman"/>
          <w:sz w:val="28"/>
          <w:szCs w:val="28"/>
        </w:rPr>
        <w:t>5</w:t>
      </w:r>
      <w:r w:rsidRPr="00151873">
        <w:rPr>
          <w:rFonts w:ascii="Times New Roman" w:hAnsi="Times New Roman" w:cs="Times New Roman"/>
          <w:sz w:val="28"/>
          <w:szCs w:val="28"/>
        </w:rPr>
        <w:t xml:space="preserve"> рейдовых мероприятий по легализации неформальной занятости, где посещено </w:t>
      </w:r>
      <w:r w:rsidR="00A845D1">
        <w:rPr>
          <w:rFonts w:ascii="Times New Roman" w:hAnsi="Times New Roman" w:cs="Times New Roman"/>
          <w:sz w:val="28"/>
          <w:szCs w:val="28"/>
        </w:rPr>
        <w:t>в 38</w:t>
      </w:r>
      <w:r w:rsidRPr="00151873">
        <w:rPr>
          <w:rFonts w:ascii="Times New Roman" w:hAnsi="Times New Roman" w:cs="Times New Roman"/>
          <w:sz w:val="28"/>
          <w:szCs w:val="28"/>
        </w:rPr>
        <w:t xml:space="preserve"> </w:t>
      </w:r>
      <w:r w:rsidR="00A845D1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51873">
        <w:rPr>
          <w:rFonts w:ascii="Times New Roman" w:hAnsi="Times New Roman" w:cs="Times New Roman"/>
          <w:sz w:val="28"/>
          <w:szCs w:val="28"/>
        </w:rPr>
        <w:t>точек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1873">
        <w:rPr>
          <w:rFonts w:ascii="Times New Roman" w:hAnsi="Times New Roman" w:cs="Times New Roman"/>
          <w:sz w:val="28"/>
          <w:szCs w:val="28"/>
        </w:rPr>
        <w:t xml:space="preserve"> В ходе проведения рейдов выявлено </w:t>
      </w:r>
      <w:r w:rsidR="00A845D1">
        <w:rPr>
          <w:rFonts w:ascii="Times New Roman" w:hAnsi="Times New Roman" w:cs="Times New Roman"/>
          <w:sz w:val="28"/>
          <w:szCs w:val="28"/>
        </w:rPr>
        <w:t>405</w:t>
      </w:r>
      <w:r w:rsidRPr="00151873">
        <w:rPr>
          <w:rFonts w:ascii="Times New Roman" w:hAnsi="Times New Roman" w:cs="Times New Roman"/>
          <w:sz w:val="28"/>
          <w:szCs w:val="28"/>
        </w:rPr>
        <w:t xml:space="preserve"> неформально занятых граждан, не имеющих трудовые договора, из них легализов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="00A845D1">
        <w:rPr>
          <w:rFonts w:ascii="Times New Roman" w:hAnsi="Times New Roman" w:cs="Times New Roman"/>
          <w:sz w:val="28"/>
          <w:szCs w:val="28"/>
        </w:rPr>
        <w:t>350</w:t>
      </w:r>
      <w:r w:rsidRPr="00151873">
        <w:rPr>
          <w:rFonts w:ascii="Times New Roman" w:hAnsi="Times New Roman" w:cs="Times New Roman"/>
          <w:sz w:val="28"/>
          <w:szCs w:val="28"/>
        </w:rPr>
        <w:t xml:space="preserve"> работников (100 % исполнения контрольного показателя – 512 чел.). </w:t>
      </w:r>
      <w:r w:rsidRPr="000137C7">
        <w:rPr>
          <w:rFonts w:ascii="Times New Roman" w:eastAsia="Calibri" w:hAnsi="Times New Roman"/>
          <w:sz w:val="28"/>
          <w:szCs w:val="28"/>
        </w:rPr>
        <w:t xml:space="preserve"> </w:t>
      </w:r>
    </w:p>
    <w:p w14:paraId="2B630B9F" w14:textId="1C4A1A93" w:rsidR="005F63EF" w:rsidRDefault="005A16CF" w:rsidP="005A16CF">
      <w:pPr>
        <w:widowControl w:val="0"/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1.2. </w:t>
      </w:r>
      <w:r w:rsidR="005F63EF" w:rsidRPr="003461BD">
        <w:rPr>
          <w:rFonts w:ascii="Times New Roman" w:eastAsia="Calibri" w:hAnsi="Times New Roman"/>
          <w:b/>
          <w:bCs/>
          <w:sz w:val="28"/>
          <w:szCs w:val="28"/>
        </w:rPr>
        <w:t>Инвестици</w:t>
      </w:r>
      <w:r>
        <w:rPr>
          <w:rFonts w:ascii="Times New Roman" w:eastAsia="Calibri" w:hAnsi="Times New Roman"/>
          <w:b/>
          <w:bCs/>
          <w:sz w:val="28"/>
          <w:szCs w:val="28"/>
        </w:rPr>
        <w:t>онная деятельность</w:t>
      </w:r>
    </w:p>
    <w:p w14:paraId="047E166E" w14:textId="77777777" w:rsidR="005F63EF" w:rsidRDefault="005F63EF" w:rsidP="00DE102D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Инвестиционная политика ориентирована на создание эффективной и стабильной правовой базы, снижение рисков, защиту прав собственников и инвесторов, развитие инженерной инфраструктуры. </w:t>
      </w:r>
    </w:p>
    <w:p w14:paraId="1B8731F8" w14:textId="2F2DAFC1" w:rsidR="005F63EF" w:rsidRDefault="005F63EF" w:rsidP="00DE102D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Общий объем инвестиций в основной капитал составит </w:t>
      </w:r>
      <w:r w:rsidR="00BF2B70">
        <w:rPr>
          <w:rFonts w:ascii="Times New Roman" w:eastAsia="Calibri" w:hAnsi="Times New Roman"/>
          <w:sz w:val="28"/>
          <w:szCs w:val="28"/>
        </w:rPr>
        <w:t>103395,0</w:t>
      </w:r>
      <w:r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BF2B70">
        <w:rPr>
          <w:rFonts w:ascii="Times New Roman" w:eastAsia="Calibri" w:hAnsi="Times New Roman"/>
          <w:sz w:val="28"/>
          <w:szCs w:val="28"/>
        </w:rPr>
        <w:t>рост</w:t>
      </w:r>
      <w:r>
        <w:rPr>
          <w:rFonts w:ascii="Times New Roman" w:eastAsia="Calibri" w:hAnsi="Times New Roman"/>
          <w:sz w:val="28"/>
          <w:szCs w:val="28"/>
        </w:rPr>
        <w:t xml:space="preserve"> к уровню 20</w:t>
      </w:r>
      <w:r w:rsidR="00BF2B70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 xml:space="preserve"> года на </w:t>
      </w:r>
      <w:r w:rsidR="00BF2B70">
        <w:rPr>
          <w:rFonts w:ascii="Times New Roman" w:eastAsia="Calibri" w:hAnsi="Times New Roman"/>
          <w:sz w:val="28"/>
          <w:szCs w:val="28"/>
        </w:rPr>
        <w:t>30343,0</w:t>
      </w:r>
      <w:r>
        <w:rPr>
          <w:rFonts w:ascii="Times New Roman" w:eastAsia="Calibri" w:hAnsi="Times New Roman"/>
          <w:sz w:val="28"/>
          <w:szCs w:val="28"/>
        </w:rPr>
        <w:t xml:space="preserve"> тыс. рублей) </w:t>
      </w:r>
      <w:r w:rsidRPr="003461BD">
        <w:rPr>
          <w:rFonts w:ascii="Times New Roman" w:eastAsia="Calibri" w:hAnsi="Times New Roman"/>
          <w:sz w:val="28"/>
          <w:szCs w:val="28"/>
        </w:rPr>
        <w:t xml:space="preserve">при плане 24 000,0 тыс. рублей на </w:t>
      </w:r>
      <w:r w:rsidR="00BF2B70">
        <w:rPr>
          <w:rFonts w:ascii="Times New Roman" w:eastAsia="Calibri" w:hAnsi="Times New Roman"/>
          <w:sz w:val="28"/>
          <w:szCs w:val="28"/>
        </w:rPr>
        <w:t xml:space="preserve">4,3 раза больше </w:t>
      </w:r>
      <w:r w:rsidRPr="003461BD">
        <w:rPr>
          <w:rFonts w:ascii="Times New Roman" w:eastAsia="Calibri" w:hAnsi="Times New Roman"/>
          <w:sz w:val="28"/>
          <w:szCs w:val="28"/>
        </w:rPr>
        <w:t>(без субъектов малого предпринимательства), в то</w:t>
      </w:r>
      <w:r>
        <w:rPr>
          <w:rFonts w:ascii="Times New Roman" w:eastAsia="Calibri" w:hAnsi="Times New Roman"/>
          <w:sz w:val="28"/>
          <w:szCs w:val="28"/>
        </w:rPr>
        <w:t xml:space="preserve">м </w:t>
      </w:r>
      <w:r w:rsidRPr="003461BD">
        <w:rPr>
          <w:rFonts w:ascii="Times New Roman" w:eastAsia="Calibri" w:hAnsi="Times New Roman"/>
          <w:sz w:val="28"/>
          <w:szCs w:val="28"/>
        </w:rPr>
        <w:t xml:space="preserve">числе: </w:t>
      </w:r>
    </w:p>
    <w:p w14:paraId="25595740" w14:textId="06AE8B68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eastAsia="Calibri" w:hAnsi="Times New Roman"/>
          <w:sz w:val="28"/>
          <w:szCs w:val="28"/>
        </w:rPr>
        <w:t xml:space="preserve">- собственные средства </w:t>
      </w:r>
      <w:r w:rsidR="00BF2B70">
        <w:rPr>
          <w:rFonts w:ascii="Times New Roman" w:eastAsia="Calibri" w:hAnsi="Times New Roman"/>
          <w:sz w:val="28"/>
          <w:szCs w:val="28"/>
        </w:rPr>
        <w:t>–</w:t>
      </w:r>
      <w:r w:rsidRPr="003461BD">
        <w:rPr>
          <w:rFonts w:ascii="Times New Roman" w:eastAsia="Calibri" w:hAnsi="Times New Roman"/>
          <w:sz w:val="28"/>
          <w:szCs w:val="28"/>
        </w:rPr>
        <w:t xml:space="preserve"> </w:t>
      </w:r>
      <w:r w:rsidR="00BF2B70">
        <w:rPr>
          <w:rFonts w:ascii="Times New Roman" w:eastAsia="Calibri" w:hAnsi="Times New Roman"/>
          <w:sz w:val="28"/>
          <w:szCs w:val="28"/>
        </w:rPr>
        <w:t>19483,0</w:t>
      </w:r>
      <w:r w:rsidRPr="003461BD">
        <w:rPr>
          <w:rFonts w:ascii="Times New Roman" w:eastAsia="Calibri" w:hAnsi="Times New Roman"/>
          <w:sz w:val="28"/>
          <w:szCs w:val="28"/>
        </w:rPr>
        <w:t xml:space="preserve"> тыс. рублей; </w:t>
      </w:r>
    </w:p>
    <w:p w14:paraId="0C32BBB3" w14:textId="103A6EC4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eastAsia="Calibri" w:hAnsi="Times New Roman"/>
          <w:sz w:val="28"/>
          <w:szCs w:val="28"/>
        </w:rPr>
        <w:t xml:space="preserve">- привлеченные средства – </w:t>
      </w:r>
      <w:r w:rsidR="00BF2B70">
        <w:rPr>
          <w:rFonts w:ascii="Times New Roman" w:eastAsia="Calibri" w:hAnsi="Times New Roman"/>
          <w:sz w:val="28"/>
          <w:szCs w:val="28"/>
        </w:rPr>
        <w:t>83912,0</w:t>
      </w:r>
      <w:r w:rsidRPr="003461BD">
        <w:rPr>
          <w:rFonts w:ascii="Times New Roman" w:eastAsia="Calibri" w:hAnsi="Times New Roman"/>
          <w:sz w:val="28"/>
          <w:szCs w:val="28"/>
        </w:rPr>
        <w:t xml:space="preserve"> тыс. рублей, из них бюджетные средства – </w:t>
      </w:r>
      <w:r w:rsidR="00BF2B70">
        <w:rPr>
          <w:rFonts w:ascii="Times New Roman" w:eastAsia="Calibri" w:hAnsi="Times New Roman"/>
          <w:sz w:val="28"/>
          <w:szCs w:val="28"/>
        </w:rPr>
        <w:t>62437,0</w:t>
      </w:r>
      <w:r w:rsidRPr="003461BD">
        <w:rPr>
          <w:rFonts w:ascii="Times New Roman" w:eastAsia="Calibri" w:hAnsi="Times New Roman"/>
          <w:sz w:val="28"/>
          <w:szCs w:val="28"/>
        </w:rPr>
        <w:t xml:space="preserve"> тыс. рублей. </w:t>
      </w:r>
    </w:p>
    <w:p w14:paraId="3BB02CC7" w14:textId="611A9E5B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eastAsia="Calibri" w:hAnsi="Times New Roman"/>
          <w:sz w:val="28"/>
          <w:szCs w:val="28"/>
        </w:rPr>
        <w:t xml:space="preserve">В среднем на одного жителя кожууна приходится инвестиционных вложений </w:t>
      </w:r>
      <w:r w:rsidR="00BF2B70">
        <w:rPr>
          <w:rFonts w:ascii="Times New Roman" w:eastAsia="Calibri" w:hAnsi="Times New Roman"/>
          <w:sz w:val="28"/>
          <w:szCs w:val="28"/>
        </w:rPr>
        <w:t xml:space="preserve">1204,8 </w:t>
      </w:r>
      <w:r w:rsidRPr="003461BD">
        <w:rPr>
          <w:rFonts w:ascii="Times New Roman" w:eastAsia="Calibri" w:hAnsi="Times New Roman"/>
          <w:sz w:val="28"/>
          <w:szCs w:val="28"/>
        </w:rPr>
        <w:t xml:space="preserve">рублей. </w:t>
      </w:r>
    </w:p>
    <w:p w14:paraId="4794BFBA" w14:textId="2BE45F25" w:rsidR="005F63EF" w:rsidRPr="004C6EF5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Также у нас остается приоритетом на 202</w:t>
      </w:r>
      <w:r w:rsidR="00BF2B70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 завершение строительства спортивно-культурного центра на территории пгт. Каа-Хем, реализация мероприятий Индивидуальной программы социально-экономического развития республики на среднесрочный период, а также федеральных национальных и губернаторских проектов. </w:t>
      </w:r>
    </w:p>
    <w:p w14:paraId="2BF2109B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Благодаря к привлеченным бюджетным инвестициям нам удалось реализовать ряд мероприятий национальных проектов: </w:t>
      </w:r>
    </w:p>
    <w:p w14:paraId="0073C415" w14:textId="2F4D725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lastRenderedPageBreak/>
        <w:t>- заверш</w:t>
      </w:r>
      <w:r>
        <w:rPr>
          <w:rFonts w:ascii="Times New Roman" w:eastAsia="Calibri" w:hAnsi="Times New Roman"/>
          <w:sz w:val="28"/>
          <w:szCs w:val="28"/>
        </w:rPr>
        <w:t>ено</w:t>
      </w:r>
      <w:r w:rsidRPr="004C6EF5">
        <w:rPr>
          <w:rFonts w:ascii="Times New Roman" w:eastAsia="Calibri" w:hAnsi="Times New Roman"/>
          <w:sz w:val="28"/>
          <w:szCs w:val="28"/>
        </w:rPr>
        <w:t xml:space="preserve"> строительство нового объекта фельдшерско-акушерского пункта в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Шамбалыг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и начато строительство нового объекта ясли сада на 120 мест в пгт. Каа-Хем в рамках национального проекта «Здравоохранение» на сумму 6706,0 тыс. рублей; </w:t>
      </w:r>
    </w:p>
    <w:p w14:paraId="74360ED3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>Также на 14 объектов проводились капитальные ремонты:</w:t>
      </w:r>
    </w:p>
    <w:p w14:paraId="58E3B382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- в Аллее Шахтеров по ул. Шахтерская в пгт. Каа-Хем, въездные стелы в сс.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Сукпак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Усть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-Элегест и в пгт. Каа-Хем на общую сумму 6209,0 тыс. рублей в рамках государственной программы Республики Тыва «Формирование комфортной городской среды»; </w:t>
      </w:r>
    </w:p>
    <w:p w14:paraId="326A552C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- приведение в нормативное состояние асфальтового покрытия 7 улиц: Щорса, Народная, Волнистая, подъезд к МТФ пгт. Каа-Хем,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Кызылская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, 40 лет Победы, Фрунзе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Сукпак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на общую сумму 54909,14 тыс. рублей в рамках национального проекта «Безопасные качественные автомобильные дороги»; </w:t>
      </w:r>
    </w:p>
    <w:p w14:paraId="345255BF" w14:textId="06B3E4D3" w:rsid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>- в МБУ «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Сукпакский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сельский центр культуры», МБУ «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Чербинский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сельский центр культуры» в МБОУ СОШ № 2 им. Т.Б.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Куулара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на общую сумму14456,3 тыс. рублей в рамках национального проекта «Культура». </w:t>
      </w:r>
    </w:p>
    <w:p w14:paraId="54DE0A8A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Кроме того, в рамках постановления Правительства Республики Тыва от 02.08.2021 № 396 «О внесении изменений в сводную бюджетную роспись республиканского бюджета Республики Тыва на 2021 год и на плановый период 2022 и 2023 годов» завершены работы в следующих объектах: </w:t>
      </w:r>
    </w:p>
    <w:p w14:paraId="65473C2D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- поставка резервных котельных установок в котельную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Сукпак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; </w:t>
      </w:r>
    </w:p>
    <w:p w14:paraId="78DC87B3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- установка уличного освещения ул. Фрегатная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Сукпак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; </w:t>
      </w:r>
    </w:p>
    <w:p w14:paraId="3F4ED9CF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- установка новых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водоколонок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по 1 ед. в сс. Целинное, Кара-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Хаак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Ээрбек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и 3 ед. в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Сукпак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; </w:t>
      </w:r>
    </w:p>
    <w:p w14:paraId="4F06B6BC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>- установка теплых туалетов 2 образовательным организациям МТФ «Кок-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Тей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» и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Сукпак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; </w:t>
      </w:r>
    </w:p>
    <w:p w14:paraId="4F9D30A6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>- капитальный ремонт спортивной школы «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Авырга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»; </w:t>
      </w:r>
    </w:p>
    <w:p w14:paraId="5C602ECA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>- строительство малого зала (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Эзирлернин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уязы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) в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Ээрбек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; </w:t>
      </w:r>
    </w:p>
    <w:p w14:paraId="70EFD718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- разработка проектно-сметных документаций на капитальные ремонты ГТС водоема на р.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Ээрбек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, защитных дамб на р. Енисей и р. Элегест у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Усть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-Элегест, на защитных дамбах на р. Баян-Кол у с. Баян-Кол; </w:t>
      </w:r>
    </w:p>
    <w:p w14:paraId="3C1B9A25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- установка детских площадок в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Сукпак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и в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Терлиг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>-Хая.</w:t>
      </w:r>
    </w:p>
    <w:p w14:paraId="09F562F9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Свое развитие получили губернаторские проекты. В 2021 году в кожууне реализовывались 11 губернаторских проектов, включая 3 новых – «Новая жизнь» («Чаа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сорук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>»), «Гнездо орлят» («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Эзирлернин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уязы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>»), «Служебное жилье».</w:t>
      </w:r>
    </w:p>
    <w:p w14:paraId="25E2A2A8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Общий объем бюджетных ассигнований на проекты составил 239,8 млн. рублей, из них: </w:t>
      </w:r>
    </w:p>
    <w:p w14:paraId="0286C35A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- построено в 2 служебных жилья в рамках подпрограммы «Служебное жилье» (с. Баян-Кол – для ветеринара,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Усть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>-Элегест – для учителя английского языка) на общую сумму 4012,2 тыс. рублей;</w:t>
      </w:r>
    </w:p>
    <w:p w14:paraId="07010FA4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- в 35 помещениях для детей-сирот (в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Сукпак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– 2 помещения, в с. Целинное – 17 помещений, в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Шамбалыг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– 4 помещения; в с. Баян-Кол – 8 помещений, в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Терлиг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-Хая – 2 помещения и в с. </w:t>
      </w:r>
      <w:proofErr w:type="spellStart"/>
      <w:r w:rsidRPr="004C6EF5">
        <w:rPr>
          <w:rFonts w:ascii="Times New Roman" w:eastAsia="Calibri" w:hAnsi="Times New Roman"/>
          <w:sz w:val="28"/>
          <w:szCs w:val="28"/>
        </w:rPr>
        <w:t>Черби</w:t>
      </w:r>
      <w:proofErr w:type="spellEnd"/>
      <w:r w:rsidRPr="004C6EF5">
        <w:rPr>
          <w:rFonts w:ascii="Times New Roman" w:eastAsia="Calibri" w:hAnsi="Times New Roman"/>
          <w:sz w:val="28"/>
          <w:szCs w:val="28"/>
        </w:rPr>
        <w:t xml:space="preserve"> – 2 помещения) на общую сумму 44334,5 тыс. рублей.</w:t>
      </w:r>
    </w:p>
    <w:p w14:paraId="4EC1C60B" w14:textId="77777777" w:rsidR="004C6EF5" w:rsidRPr="004C6EF5" w:rsidRDefault="004C6EF5" w:rsidP="004C6EF5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6EF5">
        <w:rPr>
          <w:rFonts w:ascii="Times New Roman" w:eastAsia="Calibri" w:hAnsi="Times New Roman"/>
          <w:sz w:val="28"/>
          <w:szCs w:val="28"/>
        </w:rPr>
        <w:t xml:space="preserve">В целом показатели национальных и губернаторских проектов в 2021 году </w:t>
      </w:r>
      <w:r w:rsidRPr="004C6EF5">
        <w:rPr>
          <w:rFonts w:ascii="Times New Roman" w:eastAsia="Calibri" w:hAnsi="Times New Roman"/>
          <w:sz w:val="28"/>
          <w:szCs w:val="28"/>
        </w:rPr>
        <w:lastRenderedPageBreak/>
        <w:t>достигнуты.</w:t>
      </w:r>
    </w:p>
    <w:p w14:paraId="2294C004" w14:textId="49284281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>Объем работ, выполненных по договорам строительного подряда, отражает стоимость работ и услуг строительного характера, выполненных организациями собственными силами на основании договоров и (или) контрактов, заключаемых с заказчиками. В стоимость этих работ включаются работы по строительству новых объектов, капитальному и текущему ремонту, реконструкции, модернизации жилых и нежилых зданий и инженерных сооружений, монтажу железобетонных, металлических, деревянных и других строительных конструкций.</w:t>
      </w:r>
    </w:p>
    <w:p w14:paraId="0FAAC01D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>Для реализации инвестиционных проектов на территории кожууна, обеспечения действующих и строительства жилых и социальных объектов продолжится проведение мероприятий по повышению энергетической безопасности кожууна.</w:t>
      </w:r>
    </w:p>
    <w:p w14:paraId="0273003A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1BD">
        <w:rPr>
          <w:rFonts w:ascii="Times New Roman" w:hAnsi="Times New Roman" w:cs="Times New Roman"/>
          <w:sz w:val="28"/>
          <w:szCs w:val="28"/>
        </w:rPr>
        <w:t>Социально-экономическое развитие района характеризуется в последние годы стабильным ростом, как в экономической, так и социальной сферах.</w:t>
      </w:r>
    </w:p>
    <w:p w14:paraId="2E8BAAC3" w14:textId="41191A63" w:rsidR="005F63EF" w:rsidRDefault="005F63EF" w:rsidP="005A16CF">
      <w:pPr>
        <w:widowControl w:val="0"/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Доля площади </w:t>
      </w:r>
      <w:r w:rsidRPr="00BF0936">
        <w:rPr>
          <w:rFonts w:ascii="Times New Roman" w:eastAsia="Calibri" w:hAnsi="Times New Roman"/>
          <w:sz w:val="28"/>
          <w:szCs w:val="28"/>
        </w:rPr>
        <w:t>земельных участков</w:t>
      </w:r>
      <w:r>
        <w:rPr>
          <w:rFonts w:ascii="Times New Roman" w:eastAsia="Calibri" w:hAnsi="Times New Roman"/>
          <w:sz w:val="28"/>
          <w:szCs w:val="28"/>
        </w:rPr>
        <w:t xml:space="preserve">, являющихся объектами налогообложения земельным налогом, в общей площади территории муниципального района «Кызылский кожуун» Республики Тыва остается в прежнем уровне и составляет </w:t>
      </w:r>
      <w:r w:rsidR="0039516F">
        <w:rPr>
          <w:rFonts w:ascii="Times New Roman" w:eastAsia="Calibri" w:hAnsi="Times New Roman"/>
          <w:sz w:val="28"/>
          <w:szCs w:val="28"/>
        </w:rPr>
        <w:t>9</w:t>
      </w:r>
      <w:r w:rsidR="007A5836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%. </w:t>
      </w:r>
    </w:p>
    <w:p w14:paraId="710A76EC" w14:textId="7DD73715" w:rsidR="005A16CF" w:rsidRPr="005A16CF" w:rsidRDefault="005A16CF" w:rsidP="005A16CF">
      <w:pPr>
        <w:widowControl w:val="0"/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6CF">
        <w:rPr>
          <w:rFonts w:ascii="Times New Roman" w:hAnsi="Times New Roman" w:cs="Times New Roman"/>
          <w:b/>
          <w:color w:val="000000"/>
          <w:sz w:val="28"/>
          <w:szCs w:val="28"/>
        </w:rPr>
        <w:t>1.3. Сельское хозяйство</w:t>
      </w:r>
    </w:p>
    <w:p w14:paraId="0EAEA6F9" w14:textId="77777777" w:rsidR="005F63EF" w:rsidRDefault="005F63EF" w:rsidP="0039516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имеющемся </w:t>
      </w:r>
      <w:r w:rsidRPr="00C83466">
        <w:rPr>
          <w:rFonts w:ascii="Times New Roman" w:eastAsia="Calibri" w:hAnsi="Times New Roman"/>
          <w:sz w:val="28"/>
          <w:szCs w:val="28"/>
        </w:rPr>
        <w:t>агропромышленного комплекса</w:t>
      </w:r>
      <w:r>
        <w:rPr>
          <w:rFonts w:ascii="Times New Roman" w:eastAsia="Calibri" w:hAnsi="Times New Roman"/>
          <w:sz w:val="28"/>
          <w:szCs w:val="28"/>
        </w:rPr>
        <w:t xml:space="preserve"> кожууна остается прежняя работа по созданию в кожууне производств по переработке сельскохозяйственной продукции, что позволит в дальнейшем выпускать продукцию с большей добавленной стоимостью. </w:t>
      </w:r>
    </w:p>
    <w:p w14:paraId="055EC690" w14:textId="77777777" w:rsidR="005F63EF" w:rsidRDefault="005F63EF" w:rsidP="0039516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Здесь функционируют 99 сельскохозяйственных организаций и остались на стабильном уровне, в том числе: </w:t>
      </w:r>
    </w:p>
    <w:p w14:paraId="4C1E0795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A2ED93" wp14:editId="2014432A">
            <wp:simplePos x="0" y="0"/>
            <wp:positionH relativeFrom="margin">
              <wp:posOffset>3277235</wp:posOffset>
            </wp:positionH>
            <wp:positionV relativeFrom="paragraph">
              <wp:posOffset>5080</wp:posOffset>
            </wp:positionV>
            <wp:extent cx="3000375" cy="202882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D5A">
        <w:rPr>
          <w:rFonts w:ascii="Times New Roman" w:eastAsia="Calibri" w:hAnsi="Times New Roman"/>
          <w:sz w:val="28"/>
          <w:szCs w:val="28"/>
        </w:rPr>
        <w:t>- 3 МУП (муниципальных унитарных предприятий «Кара-</w:t>
      </w:r>
      <w:proofErr w:type="spellStart"/>
      <w:r w:rsidRPr="009F3D5A">
        <w:rPr>
          <w:rFonts w:ascii="Times New Roman" w:eastAsia="Calibri" w:hAnsi="Times New Roman"/>
          <w:sz w:val="28"/>
          <w:szCs w:val="28"/>
        </w:rPr>
        <w:t>Хем</w:t>
      </w:r>
      <w:proofErr w:type="spellEnd"/>
      <w:r w:rsidRPr="009F3D5A">
        <w:rPr>
          <w:rFonts w:ascii="Times New Roman" w:eastAsia="Calibri" w:hAnsi="Times New Roman"/>
          <w:sz w:val="28"/>
          <w:szCs w:val="28"/>
        </w:rPr>
        <w:t>», «Баян-Кол», «</w:t>
      </w:r>
      <w:proofErr w:type="spellStart"/>
      <w:r w:rsidRPr="009F3D5A">
        <w:rPr>
          <w:rFonts w:ascii="Times New Roman" w:eastAsia="Calibri" w:hAnsi="Times New Roman"/>
          <w:sz w:val="28"/>
          <w:szCs w:val="28"/>
        </w:rPr>
        <w:t>Сайыр</w:t>
      </w:r>
      <w:proofErr w:type="spellEnd"/>
      <w:r w:rsidRPr="009F3D5A">
        <w:rPr>
          <w:rFonts w:ascii="Times New Roman" w:eastAsia="Calibri" w:hAnsi="Times New Roman"/>
          <w:sz w:val="28"/>
          <w:szCs w:val="28"/>
        </w:rPr>
        <w:t xml:space="preserve">»); </w:t>
      </w:r>
    </w:p>
    <w:p w14:paraId="41471C18" w14:textId="67F308C4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sz w:val="28"/>
          <w:szCs w:val="28"/>
        </w:rPr>
        <w:t xml:space="preserve">- </w:t>
      </w:r>
      <w:r w:rsidR="007A5836">
        <w:rPr>
          <w:rFonts w:ascii="Times New Roman" w:eastAsia="Calibri" w:hAnsi="Times New Roman"/>
          <w:sz w:val="28"/>
          <w:szCs w:val="28"/>
        </w:rPr>
        <w:t>10</w:t>
      </w:r>
      <w:r w:rsidRPr="009F3D5A">
        <w:rPr>
          <w:rFonts w:ascii="Times New Roman" w:eastAsia="Calibri" w:hAnsi="Times New Roman"/>
          <w:sz w:val="28"/>
          <w:szCs w:val="28"/>
        </w:rPr>
        <w:t xml:space="preserve"> С</w:t>
      </w:r>
      <w:proofErr w:type="spellStart"/>
      <w:r w:rsidRPr="009F3D5A">
        <w:rPr>
          <w:rFonts w:ascii="Times New Roman" w:eastAsia="Calibri" w:hAnsi="Times New Roman"/>
          <w:sz w:val="28"/>
          <w:szCs w:val="28"/>
        </w:rPr>
        <w:t>ПоК</w:t>
      </w:r>
      <w:proofErr w:type="spellEnd"/>
      <w:r w:rsidRPr="009F3D5A">
        <w:rPr>
          <w:rFonts w:ascii="Times New Roman" w:eastAsia="Calibri" w:hAnsi="Times New Roman"/>
          <w:sz w:val="28"/>
          <w:szCs w:val="28"/>
        </w:rPr>
        <w:t xml:space="preserve"> (сельскохозяйственных потребительских кооперативов)</w:t>
      </w:r>
      <w:r w:rsidR="007A5836">
        <w:rPr>
          <w:rFonts w:ascii="Times New Roman" w:eastAsia="Calibri" w:hAnsi="Times New Roman"/>
          <w:sz w:val="28"/>
          <w:szCs w:val="28"/>
        </w:rPr>
        <w:t xml:space="preserve"> в 2020 году было 8 единиц</w:t>
      </w:r>
      <w:r w:rsidRPr="009F3D5A">
        <w:rPr>
          <w:rFonts w:ascii="Times New Roman" w:eastAsia="Calibri" w:hAnsi="Times New Roman"/>
          <w:sz w:val="28"/>
          <w:szCs w:val="28"/>
        </w:rPr>
        <w:t xml:space="preserve">; </w:t>
      </w:r>
    </w:p>
    <w:p w14:paraId="0DA6AF9C" w14:textId="56E8EBBC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sz w:val="28"/>
          <w:szCs w:val="28"/>
        </w:rPr>
        <w:t>- 1</w:t>
      </w:r>
      <w:r w:rsidR="007A5836">
        <w:rPr>
          <w:rFonts w:ascii="Times New Roman" w:eastAsia="Calibri" w:hAnsi="Times New Roman"/>
          <w:sz w:val="28"/>
          <w:szCs w:val="28"/>
        </w:rPr>
        <w:t>3</w:t>
      </w:r>
      <w:r w:rsidRPr="009F3D5A">
        <w:rPr>
          <w:rFonts w:ascii="Times New Roman" w:eastAsia="Calibri" w:hAnsi="Times New Roman"/>
          <w:sz w:val="28"/>
          <w:szCs w:val="28"/>
        </w:rPr>
        <w:t xml:space="preserve"> СПК (сельскохозяйственных производственных кооперативов)</w:t>
      </w:r>
      <w:r w:rsidR="007A5836">
        <w:rPr>
          <w:rFonts w:ascii="Times New Roman" w:eastAsia="Calibri" w:hAnsi="Times New Roman"/>
          <w:sz w:val="28"/>
          <w:szCs w:val="28"/>
        </w:rPr>
        <w:t xml:space="preserve"> в 2020 году было 10 единиц</w:t>
      </w:r>
      <w:r w:rsidRPr="009F3D5A">
        <w:rPr>
          <w:rFonts w:ascii="Times New Roman" w:eastAsia="Calibri" w:hAnsi="Times New Roman"/>
          <w:sz w:val="28"/>
          <w:szCs w:val="28"/>
        </w:rPr>
        <w:t xml:space="preserve">; </w:t>
      </w:r>
    </w:p>
    <w:p w14:paraId="489A11EC" w14:textId="4147DB0A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sz w:val="28"/>
          <w:szCs w:val="28"/>
        </w:rPr>
        <w:t xml:space="preserve">- </w:t>
      </w:r>
      <w:r w:rsidR="007A5836">
        <w:rPr>
          <w:rFonts w:ascii="Times New Roman" w:eastAsia="Calibri" w:hAnsi="Times New Roman"/>
          <w:sz w:val="28"/>
          <w:szCs w:val="28"/>
        </w:rPr>
        <w:t>10</w:t>
      </w:r>
      <w:r w:rsidRPr="009F3D5A">
        <w:rPr>
          <w:rFonts w:ascii="Times New Roman" w:eastAsia="Calibri" w:hAnsi="Times New Roman"/>
          <w:sz w:val="28"/>
          <w:szCs w:val="28"/>
        </w:rPr>
        <w:t xml:space="preserve"> ООО (общества с ограниченной ответственностью), в сфере сельского хозяйства</w:t>
      </w:r>
      <w:r w:rsidR="007A5836">
        <w:rPr>
          <w:rFonts w:ascii="Times New Roman" w:eastAsia="Calibri" w:hAnsi="Times New Roman"/>
          <w:sz w:val="28"/>
          <w:szCs w:val="28"/>
        </w:rPr>
        <w:t>, в 2020 году было 6 единиц</w:t>
      </w:r>
      <w:r w:rsidRPr="009F3D5A">
        <w:rPr>
          <w:rFonts w:ascii="Times New Roman" w:eastAsia="Calibri" w:hAnsi="Times New Roman"/>
          <w:sz w:val="28"/>
          <w:szCs w:val="28"/>
        </w:rPr>
        <w:t>;</w:t>
      </w:r>
    </w:p>
    <w:p w14:paraId="367055CF" w14:textId="2C3A985A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D5A">
        <w:rPr>
          <w:rFonts w:ascii="Times New Roman" w:eastAsia="Calibri" w:hAnsi="Times New Roman"/>
          <w:sz w:val="28"/>
          <w:szCs w:val="28"/>
        </w:rPr>
        <w:t xml:space="preserve">- </w:t>
      </w:r>
      <w:r w:rsidR="007A5836">
        <w:rPr>
          <w:rFonts w:ascii="Times New Roman" w:eastAsia="Calibri" w:hAnsi="Times New Roman"/>
          <w:sz w:val="28"/>
          <w:szCs w:val="28"/>
        </w:rPr>
        <w:t>146</w:t>
      </w:r>
      <w:r w:rsidRPr="009F3D5A">
        <w:rPr>
          <w:rFonts w:ascii="Times New Roman" w:eastAsia="Calibri" w:hAnsi="Times New Roman"/>
          <w:sz w:val="28"/>
          <w:szCs w:val="28"/>
        </w:rPr>
        <w:t xml:space="preserve"> КФХ (крестьянских фермерских хозяйств)</w:t>
      </w:r>
      <w:r w:rsidR="007A5836">
        <w:rPr>
          <w:rFonts w:ascii="Times New Roman" w:eastAsia="Calibri" w:hAnsi="Times New Roman"/>
          <w:sz w:val="28"/>
          <w:szCs w:val="28"/>
        </w:rPr>
        <w:t>, в 2020 году было 72 единиц</w:t>
      </w:r>
      <w:r w:rsidRPr="009F3D5A">
        <w:rPr>
          <w:rFonts w:ascii="Times New Roman" w:eastAsia="Calibri" w:hAnsi="Times New Roman"/>
          <w:sz w:val="28"/>
          <w:szCs w:val="28"/>
        </w:rPr>
        <w:t>.</w:t>
      </w:r>
    </w:p>
    <w:p w14:paraId="6D31C75D" w14:textId="77777777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2C"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82A03EC" wp14:editId="79CE3730">
            <wp:simplePos x="0" y="0"/>
            <wp:positionH relativeFrom="column">
              <wp:posOffset>4445</wp:posOffset>
            </wp:positionH>
            <wp:positionV relativeFrom="paragraph">
              <wp:posOffset>130810</wp:posOffset>
            </wp:positionV>
            <wp:extent cx="2914650" cy="1819275"/>
            <wp:effectExtent l="0" t="0" r="0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2C232C">
        <w:rPr>
          <w:rFonts w:ascii="Times New Roman" w:eastAsia="Calibri" w:hAnsi="Times New Roman"/>
          <w:sz w:val="28"/>
          <w:szCs w:val="28"/>
        </w:rPr>
        <w:t>Производство основных видов продукции сельского хозяйства за 2020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232C">
        <w:rPr>
          <w:rFonts w:ascii="Times New Roman" w:eastAsia="Calibri" w:hAnsi="Times New Roman"/>
          <w:sz w:val="28"/>
          <w:szCs w:val="28"/>
        </w:rPr>
        <w:t xml:space="preserve">г.  </w:t>
      </w:r>
    </w:p>
    <w:p w14:paraId="5D69E5D9" w14:textId="57065776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2C">
        <w:rPr>
          <w:rFonts w:ascii="Times New Roman" w:eastAsia="Calibri" w:hAnsi="Times New Roman"/>
          <w:sz w:val="28"/>
          <w:szCs w:val="28"/>
        </w:rPr>
        <w:t xml:space="preserve">- производство мяса составил </w:t>
      </w:r>
      <w:r w:rsidR="009E4B09">
        <w:rPr>
          <w:rFonts w:ascii="Times New Roman" w:eastAsia="Calibri" w:hAnsi="Times New Roman"/>
          <w:sz w:val="28"/>
          <w:szCs w:val="28"/>
        </w:rPr>
        <w:t>7684</w:t>
      </w:r>
      <w:r w:rsidRPr="002C232C">
        <w:rPr>
          <w:rFonts w:ascii="Times New Roman" w:eastAsia="Calibri" w:hAnsi="Times New Roman"/>
          <w:sz w:val="28"/>
          <w:szCs w:val="28"/>
        </w:rPr>
        <w:t xml:space="preserve"> тонны (</w:t>
      </w:r>
      <w:r w:rsidR="009E4B09">
        <w:rPr>
          <w:rFonts w:ascii="Times New Roman" w:eastAsia="Calibri" w:hAnsi="Times New Roman"/>
          <w:sz w:val="28"/>
          <w:szCs w:val="28"/>
        </w:rPr>
        <w:t>2020 г.</w:t>
      </w:r>
      <w:r w:rsidRPr="002C232C">
        <w:rPr>
          <w:rFonts w:ascii="Times New Roman" w:eastAsia="Calibri" w:hAnsi="Times New Roman"/>
          <w:sz w:val="28"/>
          <w:szCs w:val="28"/>
        </w:rPr>
        <w:t xml:space="preserve"> - </w:t>
      </w:r>
      <w:r w:rsidR="007A5836">
        <w:rPr>
          <w:rFonts w:ascii="Times New Roman" w:eastAsia="Calibri" w:hAnsi="Times New Roman"/>
          <w:sz w:val="28"/>
          <w:szCs w:val="28"/>
        </w:rPr>
        <w:t>5090</w:t>
      </w:r>
      <w:r w:rsidRPr="002C232C">
        <w:rPr>
          <w:rFonts w:ascii="Times New Roman" w:eastAsia="Calibri" w:hAnsi="Times New Roman"/>
          <w:sz w:val="28"/>
          <w:szCs w:val="28"/>
        </w:rPr>
        <w:t xml:space="preserve"> тонн);</w:t>
      </w:r>
    </w:p>
    <w:p w14:paraId="4692AF40" w14:textId="431086D0" w:rsidR="005F63EF" w:rsidRDefault="005F63EF" w:rsidP="005F63EF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2C">
        <w:rPr>
          <w:rFonts w:ascii="Times New Roman" w:eastAsia="Calibri" w:hAnsi="Times New Roman"/>
          <w:sz w:val="28"/>
          <w:szCs w:val="28"/>
        </w:rPr>
        <w:t xml:space="preserve">- валовой надой молока составил </w:t>
      </w:r>
      <w:r w:rsidR="009E4B09">
        <w:rPr>
          <w:rFonts w:ascii="Times New Roman" w:eastAsia="Calibri" w:hAnsi="Times New Roman"/>
          <w:sz w:val="28"/>
          <w:szCs w:val="28"/>
        </w:rPr>
        <w:t>9880</w:t>
      </w:r>
      <w:r w:rsidRPr="002C232C">
        <w:rPr>
          <w:rFonts w:ascii="Times New Roman" w:eastAsia="Calibri" w:hAnsi="Times New Roman"/>
          <w:sz w:val="28"/>
          <w:szCs w:val="28"/>
        </w:rPr>
        <w:t xml:space="preserve"> тонны (</w:t>
      </w:r>
      <w:r w:rsidR="009E4B09">
        <w:rPr>
          <w:rFonts w:ascii="Times New Roman" w:eastAsia="Calibri" w:hAnsi="Times New Roman"/>
          <w:sz w:val="28"/>
          <w:szCs w:val="28"/>
        </w:rPr>
        <w:t>2020 г.</w:t>
      </w:r>
      <w:r w:rsidRPr="002C232C">
        <w:rPr>
          <w:rFonts w:ascii="Times New Roman" w:eastAsia="Calibri" w:hAnsi="Times New Roman"/>
          <w:sz w:val="28"/>
          <w:szCs w:val="28"/>
        </w:rPr>
        <w:t xml:space="preserve"> - 9878 тонн);</w:t>
      </w:r>
    </w:p>
    <w:p w14:paraId="410EA57F" w14:textId="77777777" w:rsidR="009E4B09" w:rsidRDefault="005F63EF" w:rsidP="009E4B0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C232C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E37ECC0" wp14:editId="6388F4D3">
            <wp:simplePos x="0" y="0"/>
            <wp:positionH relativeFrom="margin">
              <wp:align>right</wp:align>
            </wp:positionH>
            <wp:positionV relativeFrom="paragraph">
              <wp:posOffset>603716</wp:posOffset>
            </wp:positionV>
            <wp:extent cx="2914650" cy="1724025"/>
            <wp:effectExtent l="0" t="0" r="0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2C232C">
        <w:rPr>
          <w:rFonts w:ascii="Times New Roman" w:eastAsia="Calibri" w:hAnsi="Times New Roman"/>
          <w:sz w:val="28"/>
          <w:szCs w:val="28"/>
        </w:rPr>
        <w:t xml:space="preserve">- производство шерсти за составляет 126 тонн (годовой прогноз 124 тонны). </w:t>
      </w:r>
    </w:p>
    <w:p w14:paraId="01C3D573" w14:textId="77777777" w:rsidR="009E4B09" w:rsidRDefault="005F63EF" w:rsidP="009E4B0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C232C">
        <w:rPr>
          <w:rFonts w:ascii="Times New Roman" w:eastAsia="Calibri" w:hAnsi="Times New Roman"/>
          <w:sz w:val="28"/>
          <w:szCs w:val="28"/>
        </w:rPr>
        <w:t xml:space="preserve">Объем производства картофеля оценивается в 5 820 тонн, с ростом на 0,2 процента, овощей – в 1 998 тонн, с ростом на 0,4 процента. </w:t>
      </w:r>
    </w:p>
    <w:p w14:paraId="51183B13" w14:textId="1CA48B27" w:rsidR="009E4B09" w:rsidRDefault="005F63EF" w:rsidP="009E4B0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E4B09">
        <w:rPr>
          <w:rFonts w:ascii="Times New Roman" w:eastAsia="Calibri" w:hAnsi="Times New Roman"/>
          <w:b/>
          <w:bCs/>
          <w:i/>
          <w:iCs/>
          <w:sz w:val="28"/>
          <w:szCs w:val="28"/>
        </w:rPr>
        <w:t>В животноводстве</w:t>
      </w:r>
      <w:r w:rsidRPr="004D0E5C">
        <w:rPr>
          <w:rFonts w:ascii="Times New Roman" w:eastAsia="Calibri" w:hAnsi="Times New Roman"/>
          <w:sz w:val="28"/>
          <w:szCs w:val="28"/>
        </w:rPr>
        <w:t xml:space="preserve"> отмечается положительная тенденция развития. Общее количество чабанских стоянок на территории Кызылского кожууна составляет </w:t>
      </w:r>
      <w:r w:rsidR="009E4B09">
        <w:rPr>
          <w:rFonts w:ascii="Times New Roman" w:eastAsia="Calibri" w:hAnsi="Times New Roman"/>
          <w:sz w:val="28"/>
          <w:szCs w:val="28"/>
        </w:rPr>
        <w:t>302</w:t>
      </w:r>
      <w:r w:rsidRPr="004D0E5C">
        <w:rPr>
          <w:rFonts w:ascii="Times New Roman" w:eastAsia="Calibri" w:hAnsi="Times New Roman"/>
          <w:sz w:val="28"/>
          <w:szCs w:val="28"/>
        </w:rPr>
        <w:t xml:space="preserve"> стоянок (большое количество находится на территории с. </w:t>
      </w:r>
      <w:proofErr w:type="spellStart"/>
      <w:r w:rsidRPr="004D0E5C">
        <w:rPr>
          <w:rFonts w:ascii="Times New Roman" w:eastAsia="Calibri" w:hAnsi="Times New Roman"/>
          <w:sz w:val="28"/>
          <w:szCs w:val="28"/>
        </w:rPr>
        <w:t>Ээрбек</w:t>
      </w:r>
      <w:proofErr w:type="spellEnd"/>
      <w:r w:rsidRPr="004D0E5C">
        <w:rPr>
          <w:rFonts w:ascii="Times New Roman" w:eastAsia="Calibri" w:hAnsi="Times New Roman"/>
          <w:sz w:val="28"/>
          <w:szCs w:val="28"/>
        </w:rPr>
        <w:t>)</w:t>
      </w:r>
      <w:r w:rsidR="009E4B09">
        <w:rPr>
          <w:rFonts w:ascii="Times New Roman" w:eastAsia="Calibri" w:hAnsi="Times New Roman"/>
          <w:sz w:val="28"/>
          <w:szCs w:val="28"/>
        </w:rPr>
        <w:t xml:space="preserve"> в 2020 году было 293 единиц</w:t>
      </w:r>
      <w:r w:rsidRPr="004D0E5C">
        <w:rPr>
          <w:rFonts w:ascii="Times New Roman" w:eastAsia="Calibri" w:hAnsi="Times New Roman"/>
          <w:sz w:val="28"/>
          <w:szCs w:val="28"/>
        </w:rPr>
        <w:t xml:space="preserve">. </w:t>
      </w:r>
    </w:p>
    <w:p w14:paraId="252DF4D5" w14:textId="77777777" w:rsidR="009E4B09" w:rsidRDefault="005F63EF" w:rsidP="009E4B0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>В хозяйствах всех категорий Кызылского кожууна числится поголовье скота:</w:t>
      </w:r>
    </w:p>
    <w:p w14:paraId="52E63D54" w14:textId="0BC58879" w:rsidR="009E4B09" w:rsidRDefault="005F63EF" w:rsidP="009E4B0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КРС – </w:t>
      </w:r>
      <w:r w:rsidR="009E4B09">
        <w:rPr>
          <w:rFonts w:ascii="Times New Roman" w:eastAsia="Calibri" w:hAnsi="Times New Roman"/>
          <w:sz w:val="28"/>
          <w:szCs w:val="28"/>
        </w:rPr>
        <w:t>22595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(</w:t>
      </w:r>
      <w:r w:rsidR="009E4B09">
        <w:rPr>
          <w:rFonts w:ascii="Times New Roman" w:eastAsia="Calibri" w:hAnsi="Times New Roman"/>
          <w:sz w:val="28"/>
          <w:szCs w:val="28"/>
        </w:rPr>
        <w:t>2020 г.</w:t>
      </w:r>
      <w:r w:rsidRPr="004D0E5C">
        <w:rPr>
          <w:rFonts w:ascii="Times New Roman" w:eastAsia="Calibri" w:hAnsi="Times New Roman"/>
          <w:sz w:val="28"/>
          <w:szCs w:val="28"/>
        </w:rPr>
        <w:t xml:space="preserve"> – </w:t>
      </w:r>
      <w:r w:rsidR="009E4B09">
        <w:rPr>
          <w:rFonts w:ascii="Times New Roman" w:eastAsia="Calibri" w:hAnsi="Times New Roman"/>
          <w:sz w:val="28"/>
          <w:szCs w:val="28"/>
        </w:rPr>
        <w:t>19361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гол.) в том числе коровы – 675</w:t>
      </w:r>
      <w:r w:rsidR="009E4B09">
        <w:rPr>
          <w:rFonts w:ascii="Times New Roman" w:eastAsia="Calibri" w:hAnsi="Times New Roman"/>
          <w:sz w:val="28"/>
          <w:szCs w:val="28"/>
        </w:rPr>
        <w:t>8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голов, рост поголовья составляет </w:t>
      </w:r>
      <w:r w:rsidR="009E4B09">
        <w:rPr>
          <w:rFonts w:ascii="Times New Roman" w:eastAsia="Calibri" w:hAnsi="Times New Roman"/>
          <w:sz w:val="28"/>
          <w:szCs w:val="28"/>
        </w:rPr>
        <w:t>3234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</w:t>
      </w:r>
      <w:proofErr w:type="gramStart"/>
      <w:r w:rsidR="009E4B09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4D0E5C">
        <w:rPr>
          <w:rFonts w:ascii="Times New Roman" w:eastAsia="Calibri" w:hAnsi="Times New Roman"/>
          <w:sz w:val="28"/>
          <w:szCs w:val="28"/>
        </w:rPr>
        <w:t xml:space="preserve"> или </w:t>
      </w:r>
      <w:r w:rsidR="009E4B09">
        <w:rPr>
          <w:rFonts w:ascii="Times New Roman" w:eastAsia="Calibri" w:hAnsi="Times New Roman"/>
          <w:sz w:val="28"/>
          <w:szCs w:val="28"/>
        </w:rPr>
        <w:t xml:space="preserve">на </w:t>
      </w:r>
      <w:r w:rsidR="000D5059">
        <w:rPr>
          <w:rFonts w:ascii="Times New Roman" w:eastAsia="Calibri" w:hAnsi="Times New Roman"/>
          <w:sz w:val="28"/>
          <w:szCs w:val="28"/>
        </w:rPr>
        <w:t>14,3</w:t>
      </w:r>
      <w:r w:rsidRPr="004D0E5C">
        <w:rPr>
          <w:rFonts w:ascii="Times New Roman" w:eastAsia="Calibri" w:hAnsi="Times New Roman"/>
          <w:sz w:val="28"/>
          <w:szCs w:val="28"/>
        </w:rPr>
        <w:t xml:space="preserve"> %; </w:t>
      </w:r>
    </w:p>
    <w:p w14:paraId="56488038" w14:textId="5E2A8722" w:rsidR="009E4B09" w:rsidRDefault="005F63EF" w:rsidP="009E4B0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МРС – </w:t>
      </w:r>
      <w:r w:rsidR="000D5059">
        <w:rPr>
          <w:rFonts w:ascii="Times New Roman" w:eastAsia="Calibri" w:hAnsi="Times New Roman"/>
          <w:sz w:val="28"/>
          <w:szCs w:val="28"/>
        </w:rPr>
        <w:t xml:space="preserve">121659 </w:t>
      </w:r>
      <w:r w:rsidRPr="004D0E5C">
        <w:rPr>
          <w:rFonts w:ascii="Times New Roman" w:eastAsia="Calibri" w:hAnsi="Times New Roman"/>
          <w:sz w:val="28"/>
          <w:szCs w:val="28"/>
        </w:rPr>
        <w:t>голов (</w:t>
      </w:r>
      <w:r w:rsidR="000D5059">
        <w:rPr>
          <w:rFonts w:ascii="Times New Roman" w:eastAsia="Calibri" w:hAnsi="Times New Roman"/>
          <w:sz w:val="28"/>
          <w:szCs w:val="28"/>
        </w:rPr>
        <w:t>2020 г.</w:t>
      </w:r>
      <w:r w:rsidRPr="004D0E5C">
        <w:rPr>
          <w:rFonts w:ascii="Times New Roman" w:eastAsia="Calibri" w:hAnsi="Times New Roman"/>
          <w:sz w:val="28"/>
          <w:szCs w:val="28"/>
        </w:rPr>
        <w:t xml:space="preserve"> – </w:t>
      </w:r>
      <w:r w:rsidR="000D5059">
        <w:rPr>
          <w:rFonts w:ascii="Times New Roman" w:eastAsia="Calibri" w:hAnsi="Times New Roman"/>
          <w:sz w:val="28"/>
          <w:szCs w:val="28"/>
        </w:rPr>
        <w:t>120408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гол.), рост поголовья на </w:t>
      </w:r>
      <w:r w:rsidR="000D5059">
        <w:rPr>
          <w:rFonts w:ascii="Times New Roman" w:eastAsia="Calibri" w:hAnsi="Times New Roman"/>
          <w:sz w:val="28"/>
          <w:szCs w:val="28"/>
        </w:rPr>
        <w:t>1287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или на 1%; </w:t>
      </w:r>
    </w:p>
    <w:p w14:paraId="04B1431A" w14:textId="70B8B234" w:rsidR="000D5059" w:rsidRDefault="005F63EF" w:rsidP="000D505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свиней – </w:t>
      </w:r>
      <w:r w:rsidR="000D5059">
        <w:rPr>
          <w:rFonts w:ascii="Times New Roman" w:eastAsia="Calibri" w:hAnsi="Times New Roman"/>
          <w:sz w:val="28"/>
          <w:szCs w:val="28"/>
        </w:rPr>
        <w:t>2563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(</w:t>
      </w:r>
      <w:r w:rsidR="000D5059">
        <w:rPr>
          <w:rFonts w:ascii="Times New Roman" w:eastAsia="Calibri" w:hAnsi="Times New Roman"/>
          <w:sz w:val="28"/>
          <w:szCs w:val="28"/>
        </w:rPr>
        <w:t>2020 г.</w:t>
      </w:r>
      <w:r w:rsidRPr="004D0E5C">
        <w:rPr>
          <w:rFonts w:ascii="Times New Roman" w:eastAsia="Calibri" w:hAnsi="Times New Roman"/>
          <w:sz w:val="28"/>
          <w:szCs w:val="28"/>
        </w:rPr>
        <w:t xml:space="preserve"> – </w:t>
      </w:r>
      <w:r w:rsidR="000D5059">
        <w:rPr>
          <w:rFonts w:ascii="Times New Roman" w:eastAsia="Calibri" w:hAnsi="Times New Roman"/>
          <w:sz w:val="28"/>
          <w:szCs w:val="28"/>
        </w:rPr>
        <w:t>2647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гол), </w:t>
      </w:r>
      <w:r w:rsidR="000D5059">
        <w:rPr>
          <w:rFonts w:ascii="Times New Roman" w:eastAsia="Calibri" w:hAnsi="Times New Roman"/>
          <w:sz w:val="28"/>
          <w:szCs w:val="28"/>
        </w:rPr>
        <w:t>снижение</w:t>
      </w:r>
      <w:r w:rsidRPr="004D0E5C">
        <w:rPr>
          <w:rFonts w:ascii="Times New Roman" w:eastAsia="Calibri" w:hAnsi="Times New Roman"/>
          <w:sz w:val="28"/>
          <w:szCs w:val="28"/>
        </w:rPr>
        <w:t xml:space="preserve"> поголовья на </w:t>
      </w:r>
      <w:r w:rsidR="000D5059">
        <w:rPr>
          <w:rFonts w:ascii="Times New Roman" w:eastAsia="Calibri" w:hAnsi="Times New Roman"/>
          <w:sz w:val="28"/>
          <w:szCs w:val="28"/>
        </w:rPr>
        <w:t>84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или </w:t>
      </w:r>
      <w:r w:rsidR="000D5059">
        <w:rPr>
          <w:rFonts w:ascii="Times New Roman" w:eastAsia="Calibri" w:hAnsi="Times New Roman"/>
          <w:sz w:val="28"/>
          <w:szCs w:val="28"/>
        </w:rPr>
        <w:t>на 3</w:t>
      </w:r>
      <w:r w:rsidRPr="004D0E5C">
        <w:rPr>
          <w:rFonts w:ascii="Times New Roman" w:eastAsia="Calibri" w:hAnsi="Times New Roman"/>
          <w:sz w:val="28"/>
          <w:szCs w:val="28"/>
        </w:rPr>
        <w:t xml:space="preserve">%; </w:t>
      </w:r>
    </w:p>
    <w:p w14:paraId="1EC43758" w14:textId="77777777" w:rsidR="000D5059" w:rsidRDefault="005F63EF" w:rsidP="000D505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лошадей – </w:t>
      </w:r>
      <w:r w:rsidR="000D5059">
        <w:rPr>
          <w:rFonts w:ascii="Times New Roman" w:eastAsia="Calibri" w:hAnsi="Times New Roman"/>
          <w:sz w:val="28"/>
          <w:szCs w:val="28"/>
        </w:rPr>
        <w:t>14154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(</w:t>
      </w:r>
      <w:r w:rsidR="000D5059">
        <w:rPr>
          <w:rFonts w:ascii="Times New Roman" w:eastAsia="Calibri" w:hAnsi="Times New Roman"/>
          <w:sz w:val="28"/>
          <w:szCs w:val="28"/>
        </w:rPr>
        <w:t>2020 г.</w:t>
      </w:r>
      <w:r w:rsidRPr="004D0E5C">
        <w:rPr>
          <w:rFonts w:ascii="Times New Roman" w:eastAsia="Calibri" w:hAnsi="Times New Roman"/>
          <w:sz w:val="28"/>
          <w:szCs w:val="28"/>
        </w:rPr>
        <w:t xml:space="preserve">– </w:t>
      </w:r>
      <w:r w:rsidR="000D5059">
        <w:rPr>
          <w:rFonts w:ascii="Times New Roman" w:eastAsia="Calibri" w:hAnsi="Times New Roman"/>
          <w:sz w:val="28"/>
          <w:szCs w:val="28"/>
        </w:rPr>
        <w:t>13407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гол.), рост на </w:t>
      </w:r>
      <w:r w:rsidR="000D5059">
        <w:rPr>
          <w:rFonts w:ascii="Times New Roman" w:eastAsia="Calibri" w:hAnsi="Times New Roman"/>
          <w:sz w:val="28"/>
          <w:szCs w:val="28"/>
        </w:rPr>
        <w:t>747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или на </w:t>
      </w:r>
      <w:r w:rsidR="000D5059">
        <w:rPr>
          <w:rFonts w:ascii="Times New Roman" w:eastAsia="Calibri" w:hAnsi="Times New Roman"/>
          <w:sz w:val="28"/>
          <w:szCs w:val="28"/>
        </w:rPr>
        <w:t>5,3</w:t>
      </w:r>
      <w:r w:rsidRPr="004D0E5C">
        <w:rPr>
          <w:rFonts w:ascii="Times New Roman" w:eastAsia="Calibri" w:hAnsi="Times New Roman"/>
          <w:sz w:val="28"/>
          <w:szCs w:val="28"/>
        </w:rPr>
        <w:t>%;</w:t>
      </w:r>
    </w:p>
    <w:p w14:paraId="711A67A9" w14:textId="77777777" w:rsidR="000D5059" w:rsidRDefault="005F63EF" w:rsidP="000D505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верблюдов - </w:t>
      </w:r>
      <w:r w:rsidR="000D5059">
        <w:rPr>
          <w:rFonts w:ascii="Times New Roman" w:eastAsia="Calibri" w:hAnsi="Times New Roman"/>
          <w:sz w:val="28"/>
          <w:szCs w:val="28"/>
        </w:rPr>
        <w:t>102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(</w:t>
      </w:r>
      <w:r w:rsidR="000D5059">
        <w:rPr>
          <w:rFonts w:ascii="Times New Roman" w:eastAsia="Calibri" w:hAnsi="Times New Roman"/>
          <w:sz w:val="28"/>
          <w:szCs w:val="28"/>
        </w:rPr>
        <w:t>2020 г.</w:t>
      </w:r>
      <w:r w:rsidRPr="004D0E5C">
        <w:rPr>
          <w:rFonts w:ascii="Times New Roman" w:eastAsia="Calibri" w:hAnsi="Times New Roman"/>
          <w:sz w:val="28"/>
          <w:szCs w:val="28"/>
        </w:rPr>
        <w:t xml:space="preserve">– </w:t>
      </w:r>
      <w:r w:rsidR="000D5059">
        <w:rPr>
          <w:rFonts w:ascii="Times New Roman" w:eastAsia="Calibri" w:hAnsi="Times New Roman"/>
          <w:sz w:val="28"/>
          <w:szCs w:val="28"/>
        </w:rPr>
        <w:t>96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гол), рост на </w:t>
      </w:r>
      <w:r w:rsidR="000D5059">
        <w:rPr>
          <w:rFonts w:ascii="Times New Roman" w:eastAsia="Calibri" w:hAnsi="Times New Roman"/>
          <w:sz w:val="28"/>
          <w:szCs w:val="28"/>
        </w:rPr>
        <w:t>6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или </w:t>
      </w:r>
      <w:r w:rsidR="000D5059">
        <w:rPr>
          <w:rFonts w:ascii="Times New Roman" w:eastAsia="Calibri" w:hAnsi="Times New Roman"/>
          <w:sz w:val="28"/>
          <w:szCs w:val="28"/>
        </w:rPr>
        <w:t>5,9</w:t>
      </w:r>
      <w:r w:rsidRPr="004D0E5C">
        <w:rPr>
          <w:rFonts w:ascii="Times New Roman" w:eastAsia="Calibri" w:hAnsi="Times New Roman"/>
          <w:sz w:val="28"/>
          <w:szCs w:val="28"/>
        </w:rPr>
        <w:t xml:space="preserve">%; </w:t>
      </w:r>
    </w:p>
    <w:p w14:paraId="51AE818C" w14:textId="77777777" w:rsidR="000D5059" w:rsidRDefault="005F63EF" w:rsidP="000D505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олени - 98 голов (АППГ – </w:t>
      </w:r>
      <w:r w:rsidR="000D5059">
        <w:rPr>
          <w:rFonts w:ascii="Times New Roman" w:eastAsia="Calibri" w:hAnsi="Times New Roman"/>
          <w:sz w:val="28"/>
          <w:szCs w:val="28"/>
        </w:rPr>
        <w:t>98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гол.),</w:t>
      </w:r>
      <w:r w:rsidR="000D5059">
        <w:rPr>
          <w:rFonts w:ascii="Times New Roman" w:eastAsia="Calibri" w:hAnsi="Times New Roman"/>
          <w:sz w:val="28"/>
          <w:szCs w:val="28"/>
        </w:rPr>
        <w:t xml:space="preserve"> остались на прежнем уровне; </w:t>
      </w:r>
    </w:p>
    <w:p w14:paraId="711ADE67" w14:textId="77777777" w:rsidR="008D2CF1" w:rsidRDefault="005F63EF" w:rsidP="008D2CF1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- яки - </w:t>
      </w:r>
      <w:r w:rsidR="008D2CF1">
        <w:rPr>
          <w:rFonts w:ascii="Times New Roman" w:eastAsia="Calibri" w:hAnsi="Times New Roman"/>
          <w:sz w:val="28"/>
          <w:szCs w:val="28"/>
        </w:rPr>
        <w:t>352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(АППГ – </w:t>
      </w:r>
      <w:r w:rsidR="008D2CF1">
        <w:rPr>
          <w:rFonts w:ascii="Times New Roman" w:eastAsia="Calibri" w:hAnsi="Times New Roman"/>
          <w:sz w:val="28"/>
          <w:szCs w:val="28"/>
        </w:rPr>
        <w:t>361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гол.), </w:t>
      </w:r>
      <w:r w:rsidR="008D2CF1">
        <w:rPr>
          <w:rFonts w:ascii="Times New Roman" w:eastAsia="Calibri" w:hAnsi="Times New Roman"/>
          <w:sz w:val="28"/>
          <w:szCs w:val="28"/>
        </w:rPr>
        <w:t>снижение</w:t>
      </w:r>
      <w:r w:rsidRPr="004D0E5C">
        <w:rPr>
          <w:rFonts w:ascii="Times New Roman" w:eastAsia="Calibri" w:hAnsi="Times New Roman"/>
          <w:sz w:val="28"/>
          <w:szCs w:val="28"/>
        </w:rPr>
        <w:t xml:space="preserve"> на </w:t>
      </w:r>
      <w:r w:rsidR="008D2CF1">
        <w:rPr>
          <w:rFonts w:ascii="Times New Roman" w:eastAsia="Calibri" w:hAnsi="Times New Roman"/>
          <w:sz w:val="28"/>
          <w:szCs w:val="28"/>
        </w:rPr>
        <w:t>9</w:t>
      </w:r>
      <w:r w:rsidRPr="004D0E5C">
        <w:rPr>
          <w:rFonts w:ascii="Times New Roman" w:eastAsia="Calibri" w:hAnsi="Times New Roman"/>
          <w:sz w:val="28"/>
          <w:szCs w:val="28"/>
        </w:rPr>
        <w:t xml:space="preserve"> голов или </w:t>
      </w:r>
      <w:r w:rsidR="008D2CF1">
        <w:rPr>
          <w:rFonts w:ascii="Times New Roman" w:eastAsia="Calibri" w:hAnsi="Times New Roman"/>
          <w:sz w:val="28"/>
          <w:szCs w:val="28"/>
        </w:rPr>
        <w:t>2,5</w:t>
      </w:r>
      <w:r w:rsidRPr="004D0E5C">
        <w:rPr>
          <w:rFonts w:ascii="Times New Roman" w:eastAsia="Calibri" w:hAnsi="Times New Roman"/>
          <w:sz w:val="28"/>
          <w:szCs w:val="28"/>
        </w:rPr>
        <w:t xml:space="preserve">%; </w:t>
      </w:r>
    </w:p>
    <w:p w14:paraId="5FE90CE9" w14:textId="77777777" w:rsidR="0026420C" w:rsidRDefault="005F63EF" w:rsidP="0026420C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Согласно отчету о движениях сельскохозяйственных животных во всех категориях хозяйств Министерства сельского хозяйства и продовольствия Республики Тыва Кызылский кожуун занимает лидирующие места среди муниципальных районов республики по поголовью крупного, рогатого скота и другому сельскохозяйственному животному. </w:t>
      </w:r>
    </w:p>
    <w:p w14:paraId="09D3F1B2" w14:textId="77777777" w:rsidR="00934BC2" w:rsidRDefault="005F63EF" w:rsidP="00934BC2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D0E5C">
        <w:rPr>
          <w:rFonts w:ascii="Times New Roman" w:eastAsia="Calibri" w:hAnsi="Times New Roman"/>
          <w:sz w:val="28"/>
          <w:szCs w:val="28"/>
        </w:rPr>
        <w:t xml:space="preserve">Объем реализации основных видов сельскохозяйственной продукции в сельскохозяйственных организациях (скот на убой в живом весе составило 74,9 тонн со снижением на 0,9 тонн). </w:t>
      </w:r>
    </w:p>
    <w:p w14:paraId="3FBF1168" w14:textId="7EF6EFD3" w:rsidR="0026420C" w:rsidRDefault="005F63EF" w:rsidP="00934BC2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Доля прибыльных сельскохозяйственных организаций в 202</w:t>
      </w:r>
      <w:r w:rsidR="00934BC2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году составляет 100%, что на уровне 20</w:t>
      </w:r>
      <w:r w:rsidR="00934BC2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 xml:space="preserve"> года. </w:t>
      </w:r>
    </w:p>
    <w:p w14:paraId="46299C19" w14:textId="76BC18AB" w:rsidR="0026420C" w:rsidRDefault="005A16CF" w:rsidP="0026420C">
      <w:pPr>
        <w:widowControl w:val="0"/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5F63EF" w:rsidRPr="00341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Дорожное хозяйство и транспорт</w:t>
      </w:r>
    </w:p>
    <w:p w14:paraId="776CD30B" w14:textId="77777777" w:rsidR="0026420C" w:rsidRDefault="005F63EF" w:rsidP="0026420C">
      <w:pPr>
        <w:widowControl w:val="0"/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F7036">
        <w:rPr>
          <w:rFonts w:ascii="Times New Roman" w:hAnsi="Times New Roman"/>
          <w:sz w:val="28"/>
          <w:szCs w:val="28"/>
        </w:rPr>
        <w:t>Внутрипоселенческие</w:t>
      </w:r>
      <w:proofErr w:type="spellEnd"/>
      <w:r w:rsidRPr="003F7036">
        <w:rPr>
          <w:rFonts w:ascii="Times New Roman" w:hAnsi="Times New Roman"/>
          <w:sz w:val="28"/>
          <w:szCs w:val="28"/>
        </w:rPr>
        <w:t xml:space="preserve"> дороги ремонтируются и обслуживаются за счет </w:t>
      </w:r>
      <w:r w:rsidRPr="003F7036">
        <w:rPr>
          <w:rFonts w:ascii="Times New Roman" w:hAnsi="Times New Roman"/>
          <w:sz w:val="28"/>
          <w:szCs w:val="28"/>
        </w:rPr>
        <w:lastRenderedPageBreak/>
        <w:t xml:space="preserve">бюджетов поселений и Дорожного фонда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«Кызылский кожуун» </w:t>
      </w:r>
      <w:r w:rsidRPr="003F7036">
        <w:rPr>
          <w:rFonts w:ascii="Times New Roman" w:hAnsi="Times New Roman"/>
          <w:sz w:val="28"/>
          <w:szCs w:val="28"/>
        </w:rPr>
        <w:t>с привлечением средств хозяйствующих субъектов на их территориях.</w:t>
      </w:r>
      <w:r>
        <w:rPr>
          <w:rFonts w:ascii="Times New Roman" w:hAnsi="Times New Roman"/>
          <w:sz w:val="28"/>
          <w:szCs w:val="28"/>
        </w:rPr>
        <w:t xml:space="preserve">   Также за счет федерального национального проекта «Безопасные и качественные автомобильные дороги» Безопасность на дорогах зависит от их качества. </w:t>
      </w:r>
    </w:p>
    <w:p w14:paraId="57C7C277" w14:textId="77777777" w:rsidR="0026420C" w:rsidRDefault="005F63EF" w:rsidP="0026420C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длина автомобильных дорог общего пользования местного значения составляет 250 км., в том числе с асфальтовым покрытием 92,8 км (из них с усовершенствованным покрытием 37,6 км, с покрытием переходного типа 55,2 км), с грунтовым – 157,2 км. 32 км дорог общего пользования местного значения, 95 км дорог поселений. Содержанием автомобильной дороги местного значения занимается администрация муниципального района «Кызылский кожуун» Республики Тыва и администрации поселений Кызылского кожууна, путем заключения муниципальных контрактов и договоров на грейдирование, расчистку, ремонт и содержания. </w:t>
      </w:r>
    </w:p>
    <w:p w14:paraId="54C2B85E" w14:textId="770A48BA" w:rsidR="0026420C" w:rsidRDefault="005F63EF" w:rsidP="0026420C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протяженности автомобильных дорог общего пользования местного значения составила </w:t>
      </w:r>
      <w:r w:rsidR="0026420C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26420C">
        <w:rPr>
          <w:rFonts w:ascii="Times New Roman" w:hAnsi="Times New Roman" w:cs="Times New Roman"/>
          <w:sz w:val="28"/>
          <w:szCs w:val="28"/>
        </w:rPr>
        <w:t xml:space="preserve">(2020 г. – 8,2) </w:t>
      </w:r>
      <w:r>
        <w:rPr>
          <w:rFonts w:ascii="Times New Roman" w:hAnsi="Times New Roman" w:cs="Times New Roman"/>
          <w:sz w:val="28"/>
          <w:szCs w:val="28"/>
        </w:rPr>
        <w:t xml:space="preserve">(согласно данным статистики на 1 января 2021 года протяженность автомобильных дорог местного значения, отвечающих не нормативным требованиям, составила 20,5 км.). </w:t>
      </w:r>
      <w:r w:rsidR="0026420C">
        <w:rPr>
          <w:rFonts w:ascii="Times New Roman" w:hAnsi="Times New Roman" w:cs="Times New Roman"/>
          <w:sz w:val="28"/>
          <w:szCs w:val="28"/>
        </w:rPr>
        <w:t xml:space="preserve">В 2021 году приведено в нормативное состояние 7,732 км, в связи с этим, доля протяженности автомобильных дорог общего пользования местного значения, не отвечающих нормативным требованиям, составляет 5,1 процентов. </w:t>
      </w:r>
    </w:p>
    <w:p w14:paraId="223184D0" w14:textId="77777777" w:rsidR="00041516" w:rsidRDefault="005F63EF" w:rsidP="00041516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 xml:space="preserve">В рамках нацпроекта «Безопасные и качественные автомобильные дороги» </w:t>
      </w:r>
      <w:r w:rsidR="00041516" w:rsidRPr="004C6EF5">
        <w:rPr>
          <w:rFonts w:ascii="Times New Roman" w:eastAsia="Calibri" w:hAnsi="Times New Roman"/>
          <w:sz w:val="28"/>
          <w:szCs w:val="28"/>
        </w:rPr>
        <w:t>приведен</w:t>
      </w:r>
      <w:r w:rsidR="00041516">
        <w:rPr>
          <w:rFonts w:ascii="Times New Roman" w:eastAsia="Calibri" w:hAnsi="Times New Roman"/>
          <w:sz w:val="28"/>
          <w:szCs w:val="28"/>
        </w:rPr>
        <w:t>ы</w:t>
      </w:r>
      <w:r w:rsidR="00041516" w:rsidRPr="004C6EF5">
        <w:rPr>
          <w:rFonts w:ascii="Times New Roman" w:eastAsia="Calibri" w:hAnsi="Times New Roman"/>
          <w:sz w:val="28"/>
          <w:szCs w:val="28"/>
        </w:rPr>
        <w:t xml:space="preserve"> в нормативное состояние асфальтового покрытия 7 улиц: Щорса, Народная, Волнистая, подъезд к МТФ пгт. Каа-Хем, </w:t>
      </w:r>
      <w:proofErr w:type="spellStart"/>
      <w:r w:rsidR="00041516" w:rsidRPr="004C6EF5">
        <w:rPr>
          <w:rFonts w:ascii="Times New Roman" w:eastAsia="Calibri" w:hAnsi="Times New Roman"/>
          <w:sz w:val="28"/>
          <w:szCs w:val="28"/>
        </w:rPr>
        <w:t>Кызылская</w:t>
      </w:r>
      <w:proofErr w:type="spellEnd"/>
      <w:r w:rsidR="00041516" w:rsidRPr="004C6EF5">
        <w:rPr>
          <w:rFonts w:ascii="Times New Roman" w:eastAsia="Calibri" w:hAnsi="Times New Roman"/>
          <w:sz w:val="28"/>
          <w:szCs w:val="28"/>
        </w:rPr>
        <w:t xml:space="preserve">, 40 лет Победы, Фрунзе с. </w:t>
      </w:r>
      <w:proofErr w:type="spellStart"/>
      <w:r w:rsidR="00041516" w:rsidRPr="004C6EF5">
        <w:rPr>
          <w:rFonts w:ascii="Times New Roman" w:eastAsia="Calibri" w:hAnsi="Times New Roman"/>
          <w:sz w:val="28"/>
          <w:szCs w:val="28"/>
        </w:rPr>
        <w:t>Сукпак</w:t>
      </w:r>
      <w:proofErr w:type="spellEnd"/>
      <w:r w:rsidR="00041516" w:rsidRPr="004C6EF5">
        <w:rPr>
          <w:rFonts w:ascii="Times New Roman" w:eastAsia="Calibri" w:hAnsi="Times New Roman"/>
          <w:sz w:val="28"/>
          <w:szCs w:val="28"/>
        </w:rPr>
        <w:t xml:space="preserve"> на общую сумму 54909,14 тыс. рублей в рамках национального проекта «Безопасные качественные автомобильные </w:t>
      </w:r>
      <w:proofErr w:type="spellStart"/>
      <w:r w:rsidR="00041516" w:rsidRPr="004C6EF5">
        <w:rPr>
          <w:rFonts w:ascii="Times New Roman" w:eastAsia="Calibri" w:hAnsi="Times New Roman"/>
          <w:sz w:val="28"/>
          <w:szCs w:val="28"/>
        </w:rPr>
        <w:t>дороги</w:t>
      </w:r>
      <w:r w:rsidRPr="003E2AAC">
        <w:rPr>
          <w:rFonts w:ascii="Times New Roman" w:hAnsi="Times New Roman"/>
          <w:sz w:val="28"/>
          <w:szCs w:val="28"/>
        </w:rPr>
        <w:t>Расходы</w:t>
      </w:r>
      <w:proofErr w:type="spellEnd"/>
      <w:r w:rsidRPr="003E2AAC">
        <w:rPr>
          <w:rFonts w:ascii="Times New Roman" w:hAnsi="Times New Roman"/>
          <w:sz w:val="28"/>
          <w:szCs w:val="28"/>
        </w:rPr>
        <w:t xml:space="preserve"> Дорожного фонда муниципального района составили всего 7 698,8 тыс. рублей в том числе:</w:t>
      </w:r>
    </w:p>
    <w:p w14:paraId="456AAD63" w14:textId="77777777" w:rsidR="00041516" w:rsidRDefault="005F63EF" w:rsidP="00041516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AAC">
        <w:rPr>
          <w:rFonts w:ascii="Times New Roman" w:hAnsi="Times New Roman"/>
          <w:sz w:val="28"/>
          <w:szCs w:val="28"/>
        </w:rPr>
        <w:t>Перевозками грузов и пассажиров занимаются индивидуальные предприниматели. Перевезено автомобильным транспортом общего пользования 26</w:t>
      </w:r>
      <w:r w:rsidR="00041516">
        <w:rPr>
          <w:rFonts w:ascii="Times New Roman" w:hAnsi="Times New Roman"/>
          <w:sz w:val="28"/>
          <w:szCs w:val="28"/>
        </w:rPr>
        <w:t>7</w:t>
      </w:r>
      <w:r w:rsidRPr="003E2AAC">
        <w:rPr>
          <w:rFonts w:ascii="Times New Roman" w:hAnsi="Times New Roman"/>
          <w:sz w:val="28"/>
          <w:szCs w:val="28"/>
        </w:rPr>
        <w:t xml:space="preserve"> тыс. пассажиров, пассажирооборот составил 1 </w:t>
      </w:r>
      <w:r w:rsidR="00041516">
        <w:rPr>
          <w:rFonts w:ascii="Times New Roman" w:hAnsi="Times New Roman"/>
          <w:sz w:val="28"/>
          <w:szCs w:val="28"/>
        </w:rPr>
        <w:t>226</w:t>
      </w:r>
      <w:r w:rsidRPr="003E2AAC">
        <w:rPr>
          <w:rFonts w:ascii="Times New Roman" w:hAnsi="Times New Roman"/>
          <w:sz w:val="28"/>
          <w:szCs w:val="28"/>
        </w:rPr>
        <w:t xml:space="preserve">,0 тыс. рублей. Доля пассажиров, перевезенных за год, составляет 8 процент. </w:t>
      </w:r>
    </w:p>
    <w:p w14:paraId="25971E5E" w14:textId="0B305E97" w:rsidR="00A21A37" w:rsidRDefault="005F63EF" w:rsidP="00A21A37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7C7">
        <w:rPr>
          <w:rFonts w:ascii="Times New Roman" w:hAnsi="Times New Roman"/>
          <w:bCs/>
          <w:i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iCs/>
          <w:sz w:val="28"/>
          <w:szCs w:val="28"/>
        </w:rPr>
        <w:t>Кызылского кожууна находя</w:t>
      </w:r>
      <w:r w:rsidRPr="000137C7">
        <w:rPr>
          <w:rFonts w:ascii="Times New Roman" w:hAnsi="Times New Roman"/>
          <w:bCs/>
          <w:iCs/>
          <w:sz w:val="28"/>
          <w:szCs w:val="28"/>
        </w:rPr>
        <w:t>тся 10 поселений.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21A37">
        <w:rPr>
          <w:rFonts w:ascii="Times New Roman" w:eastAsia="Arial" w:hAnsi="Times New Roman"/>
          <w:sz w:val="28"/>
          <w:szCs w:val="28"/>
          <w:lang w:eastAsia="ar-SA"/>
        </w:rPr>
        <w:t>92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% населе</w:t>
      </w:r>
      <w:r>
        <w:rPr>
          <w:rFonts w:ascii="Times New Roman" w:eastAsia="Arial" w:hAnsi="Times New Roman"/>
          <w:sz w:val="28"/>
          <w:szCs w:val="28"/>
          <w:lang w:eastAsia="ar-SA"/>
        </w:rPr>
        <w:t>ния кожууна о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хвачены пассажирскими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перевозками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.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Не охваче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ны </w:t>
      </w:r>
      <w:r w:rsidRPr="000137C7">
        <w:rPr>
          <w:rFonts w:ascii="Times New Roman" w:eastAsia="Arial" w:hAnsi="Times New Roman"/>
          <w:sz w:val="28"/>
          <w:szCs w:val="28"/>
          <w:lang w:eastAsia="ar-SA"/>
        </w:rPr>
        <w:t>Баян-Кол,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proofErr w:type="spellStart"/>
      <w:r w:rsidRPr="000137C7">
        <w:rPr>
          <w:rFonts w:ascii="Times New Roman" w:eastAsia="Arial" w:hAnsi="Times New Roman"/>
          <w:sz w:val="28"/>
          <w:szCs w:val="28"/>
          <w:lang w:eastAsia="ar-SA"/>
        </w:rPr>
        <w:t>Терлиг</w:t>
      </w:r>
      <w:proofErr w:type="spellEnd"/>
      <w:r w:rsidRPr="000137C7">
        <w:rPr>
          <w:rFonts w:ascii="Times New Roman" w:eastAsia="Arial" w:hAnsi="Times New Roman"/>
          <w:sz w:val="28"/>
          <w:szCs w:val="28"/>
          <w:lang w:eastAsia="ar-SA"/>
        </w:rPr>
        <w:t xml:space="preserve">-Хая, </w:t>
      </w:r>
      <w:proofErr w:type="spellStart"/>
      <w:r w:rsidRPr="000137C7">
        <w:rPr>
          <w:rFonts w:ascii="Times New Roman" w:eastAsia="Arial" w:hAnsi="Times New Roman"/>
          <w:sz w:val="28"/>
          <w:szCs w:val="28"/>
          <w:lang w:eastAsia="ar-SA"/>
        </w:rPr>
        <w:t>Шамбалыг</w:t>
      </w:r>
      <w:proofErr w:type="spellEnd"/>
      <w:r w:rsidRPr="000137C7">
        <w:rPr>
          <w:rFonts w:ascii="Times New Roman" w:eastAsia="Arial" w:hAnsi="Times New Roman"/>
          <w:sz w:val="28"/>
          <w:szCs w:val="28"/>
          <w:lang w:eastAsia="ar-SA"/>
        </w:rPr>
        <w:t>, Целинное</w:t>
      </w:r>
      <w:r w:rsidR="00A21A37">
        <w:rPr>
          <w:rFonts w:ascii="Times New Roman" w:eastAsia="Arial" w:hAnsi="Times New Roman"/>
          <w:sz w:val="28"/>
          <w:szCs w:val="28"/>
          <w:lang w:eastAsia="ar-SA"/>
        </w:rPr>
        <w:t xml:space="preserve">. </w:t>
      </w:r>
    </w:p>
    <w:p w14:paraId="1F20F450" w14:textId="77777777" w:rsidR="00A21A37" w:rsidRDefault="005A16CF" w:rsidP="00A21A37">
      <w:pPr>
        <w:widowControl w:val="0"/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A16CF">
        <w:rPr>
          <w:rFonts w:ascii="Times New Roman" w:eastAsia="Arial" w:hAnsi="Times New Roman"/>
          <w:b/>
          <w:bCs/>
          <w:sz w:val="28"/>
          <w:szCs w:val="28"/>
          <w:lang w:eastAsia="ar-SA"/>
        </w:rPr>
        <w:t>3. Оплата труда</w:t>
      </w:r>
    </w:p>
    <w:p w14:paraId="0BE5482D" w14:textId="77777777" w:rsidR="00A21A37" w:rsidRDefault="005F63EF" w:rsidP="00A21A37">
      <w:pPr>
        <w:widowControl w:val="0"/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5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 населения.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Среднемесячная номинальная начисленная заработная плата работников 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г.:</w:t>
      </w:r>
    </w:p>
    <w:p w14:paraId="45518976" w14:textId="77777777" w:rsidR="00A21A37" w:rsidRDefault="005F63EF" w:rsidP="00A21A37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крупных и средних предприятий муниципального района составила 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41243,3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ростом к 20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 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(2020 г. – 38229,4 руб.)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634F03" w14:textId="77777777" w:rsidR="00A21A37" w:rsidRDefault="005F63EF" w:rsidP="00A21A37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муниципальных дошкольных образовательных учреждений – 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26736,3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с ростом к 20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2,8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(2020 г. – 26000,0 руб.)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656336D" w14:textId="77777777" w:rsidR="009F289A" w:rsidRDefault="005F63EF" w:rsidP="009F289A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муниципальных общеобразовательных учреждений – 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34543,2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ростом к 20</w:t>
      </w:r>
      <w:r w:rsidR="009F2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9F2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10,5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="00A2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(2020 г. – 30913,9 руб.)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5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A3C29" w14:textId="77777777" w:rsidR="009F289A" w:rsidRDefault="005F63EF" w:rsidP="009F289A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учителей муниципальных общеобразовательных учреждений – </w:t>
      </w:r>
      <w:r w:rsidR="009F289A">
        <w:rPr>
          <w:rFonts w:ascii="Times New Roman" w:hAnsi="Times New Roman" w:cs="Times New Roman"/>
          <w:sz w:val="28"/>
          <w:szCs w:val="28"/>
        </w:rPr>
        <w:t>34543,2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2E4174">
        <w:rPr>
          <w:rFonts w:ascii="Times New Roman" w:hAnsi="Times New Roman" w:cs="Times New Roman"/>
          <w:sz w:val="28"/>
          <w:szCs w:val="28"/>
        </w:rPr>
        <w:t>лей, с ростом к 20</w:t>
      </w:r>
      <w:r w:rsidR="009F289A">
        <w:rPr>
          <w:rFonts w:ascii="Times New Roman" w:hAnsi="Times New Roman" w:cs="Times New Roman"/>
          <w:sz w:val="28"/>
          <w:szCs w:val="28"/>
        </w:rPr>
        <w:t>20</w:t>
      </w:r>
      <w:r w:rsidR="002E4174">
        <w:rPr>
          <w:rFonts w:ascii="Times New Roman" w:hAnsi="Times New Roman" w:cs="Times New Roman"/>
          <w:sz w:val="28"/>
          <w:szCs w:val="28"/>
        </w:rPr>
        <w:t xml:space="preserve"> г. на 1</w:t>
      </w:r>
      <w:r w:rsidR="009F289A">
        <w:rPr>
          <w:rFonts w:ascii="Times New Roman" w:hAnsi="Times New Roman" w:cs="Times New Roman"/>
          <w:sz w:val="28"/>
          <w:szCs w:val="28"/>
        </w:rPr>
        <w:t>.</w:t>
      </w:r>
      <w:r w:rsidR="002E4174">
        <w:rPr>
          <w:rFonts w:ascii="Times New Roman" w:hAnsi="Times New Roman" w:cs="Times New Roman"/>
          <w:sz w:val="28"/>
          <w:szCs w:val="28"/>
        </w:rPr>
        <w:t>8 %</w:t>
      </w:r>
      <w:r w:rsidR="009F289A">
        <w:rPr>
          <w:rFonts w:ascii="Times New Roman" w:hAnsi="Times New Roman" w:cs="Times New Roman"/>
          <w:sz w:val="28"/>
          <w:szCs w:val="28"/>
        </w:rPr>
        <w:t xml:space="preserve"> (2020 г. – 33907,5 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064F6C" w14:textId="77777777" w:rsidR="009F289A" w:rsidRDefault="005F63EF" w:rsidP="009F289A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муниципальных учреждений культуры и искусства – </w:t>
      </w:r>
      <w:r w:rsidR="009F2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36603,0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ростом к 20</w:t>
      </w:r>
      <w:r w:rsidR="009F2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 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="009F2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9F2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(2020 г. – 34475,3 руб.)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7F9430BF" w14:textId="77777777" w:rsidR="00574780" w:rsidRDefault="002E4174" w:rsidP="00574780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муниципальных учреждений физической культуры и спорта – </w:t>
      </w:r>
      <w:r w:rsidR="00574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31713,1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с ростом к 20</w:t>
      </w:r>
      <w:r w:rsidR="00574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 </w:t>
      </w:r>
      <w:r w:rsidR="00574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574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(2020 г. – 31622,5 руб.)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8052268" w14:textId="77777777" w:rsidR="00574780" w:rsidRDefault="005A16CF" w:rsidP="00574780">
      <w:pPr>
        <w:widowControl w:val="0"/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="005F63EF" w:rsidRPr="009E0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Образование.</w:t>
      </w:r>
    </w:p>
    <w:p w14:paraId="26ED8A39" w14:textId="77777777" w:rsidR="00574780" w:rsidRDefault="005F63EF" w:rsidP="00574780">
      <w:pPr>
        <w:widowControl w:val="0"/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Дошкольное образование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4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 </w:t>
      </w:r>
      <w:r w:rsidRPr="009E0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дошкольных образовательных учреждений</w:t>
      </w:r>
      <w:r w:rsidRPr="0024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января 2021 года составило 15.</w:t>
      </w:r>
    </w:p>
    <w:p w14:paraId="70A8A7BC" w14:textId="77777777" w:rsidR="00574780" w:rsidRDefault="005F63EF" w:rsidP="00574780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AA8">
        <w:rPr>
          <w:rFonts w:ascii="Times New Roman" w:hAnsi="Times New Roman" w:cs="Times New Roman"/>
          <w:sz w:val="28"/>
          <w:szCs w:val="28"/>
        </w:rPr>
        <w:t>В детских дошкольных образовательных организациях обеспечена доступность в оказании данной услуги.</w:t>
      </w:r>
    </w:p>
    <w:p w14:paraId="011C83A9" w14:textId="77777777" w:rsidR="00574780" w:rsidRDefault="005F63EF" w:rsidP="00574780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AA8">
        <w:rPr>
          <w:rFonts w:ascii="Times New Roman" w:hAnsi="Times New Roman" w:cs="Times New Roman"/>
          <w:sz w:val="28"/>
          <w:szCs w:val="28"/>
        </w:rPr>
        <w:t>Продолжают развиваться вариативные формы дошкольного образования, функционируют группы кратковременного пребывания детей, консультативные пункты, продолжает развиваться частный детский сад «</w:t>
      </w:r>
      <w:proofErr w:type="spellStart"/>
      <w:r w:rsidRPr="001D7AA8">
        <w:rPr>
          <w:rFonts w:ascii="Times New Roman" w:hAnsi="Times New Roman" w:cs="Times New Roman"/>
          <w:sz w:val="28"/>
          <w:szCs w:val="28"/>
        </w:rPr>
        <w:t>Хунчугеш</w:t>
      </w:r>
      <w:proofErr w:type="spellEnd"/>
      <w:r w:rsidRPr="001D7AA8">
        <w:rPr>
          <w:rFonts w:ascii="Times New Roman" w:hAnsi="Times New Roman" w:cs="Times New Roman"/>
          <w:sz w:val="28"/>
          <w:szCs w:val="28"/>
        </w:rPr>
        <w:t>» пгт.</w:t>
      </w:r>
      <w:r w:rsidR="002E4174">
        <w:rPr>
          <w:rFonts w:ascii="Times New Roman" w:hAnsi="Times New Roman" w:cs="Times New Roman"/>
          <w:sz w:val="28"/>
          <w:szCs w:val="28"/>
        </w:rPr>
        <w:t xml:space="preserve"> </w:t>
      </w:r>
      <w:r w:rsidRPr="001D7AA8">
        <w:rPr>
          <w:rFonts w:ascii="Times New Roman" w:hAnsi="Times New Roman" w:cs="Times New Roman"/>
          <w:sz w:val="28"/>
          <w:szCs w:val="28"/>
        </w:rPr>
        <w:t>Каа-Хем.</w:t>
      </w:r>
    </w:p>
    <w:p w14:paraId="10B8BEB5" w14:textId="77777777" w:rsidR="00574780" w:rsidRDefault="005F63EF" w:rsidP="00574780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составила </w:t>
      </w:r>
      <w:r w:rsidR="002E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74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4,1</w:t>
      </w:r>
      <w:r w:rsidRPr="001D7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Pr="001D7AA8">
        <w:rPr>
          <w:rFonts w:ascii="Times New Roman" w:hAnsi="Times New Roman" w:cs="Times New Roman"/>
          <w:sz w:val="28"/>
          <w:szCs w:val="28"/>
        </w:rPr>
        <w:t>,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7AA8">
        <w:rPr>
          <w:rFonts w:ascii="Times New Roman" w:hAnsi="Times New Roman" w:cs="Times New Roman"/>
          <w:sz w:val="28"/>
          <w:szCs w:val="28"/>
        </w:rPr>
        <w:t xml:space="preserve"> году дости</w:t>
      </w:r>
      <w:r w:rsidR="00574780">
        <w:rPr>
          <w:rFonts w:ascii="Times New Roman" w:hAnsi="Times New Roman" w:cs="Times New Roman"/>
          <w:sz w:val="28"/>
          <w:szCs w:val="28"/>
        </w:rPr>
        <w:t>гли</w:t>
      </w:r>
      <w:r w:rsidRPr="001D7AA8">
        <w:rPr>
          <w:rFonts w:ascii="Times New Roman" w:hAnsi="Times New Roman" w:cs="Times New Roman"/>
          <w:sz w:val="28"/>
          <w:szCs w:val="28"/>
        </w:rPr>
        <w:t xml:space="preserve"> уровень данного показателя </w:t>
      </w:r>
      <w:r w:rsidR="00574780">
        <w:rPr>
          <w:rFonts w:ascii="Times New Roman" w:hAnsi="Times New Roman" w:cs="Times New Roman"/>
          <w:sz w:val="28"/>
          <w:szCs w:val="28"/>
        </w:rPr>
        <w:t>на 2,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D7AA8">
        <w:rPr>
          <w:rFonts w:ascii="Times New Roman" w:hAnsi="Times New Roman" w:cs="Times New Roman"/>
          <w:sz w:val="28"/>
          <w:szCs w:val="28"/>
        </w:rPr>
        <w:t>%</w:t>
      </w:r>
      <w:r w:rsidR="00574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2020 года. </w:t>
      </w:r>
    </w:p>
    <w:p w14:paraId="74A2A917" w14:textId="77777777" w:rsidR="00116649" w:rsidRDefault="005F63EF" w:rsidP="0011664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детей в возрасте 1 - 6 лет, состоящих на учете для определения в муниципальные дошкольные образовательные учреждения, в общей численности детей в возрасте 1 - 6 лет 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1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14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31488F">
        <w:rPr>
          <w:rFonts w:ascii="Times New Roman" w:hAnsi="Times New Roman" w:cs="Times New Roman"/>
          <w:sz w:val="28"/>
          <w:szCs w:val="28"/>
        </w:rPr>
        <w:t>%,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88F">
        <w:rPr>
          <w:rFonts w:ascii="Times New Roman" w:hAnsi="Times New Roman" w:cs="Times New Roman"/>
          <w:sz w:val="28"/>
          <w:szCs w:val="28"/>
        </w:rPr>
        <w:t>20</w:t>
      </w:r>
      <w:r w:rsidR="001166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88F">
        <w:rPr>
          <w:rFonts w:ascii="Times New Roman" w:hAnsi="Times New Roman" w:cs="Times New Roman"/>
          <w:sz w:val="28"/>
          <w:szCs w:val="28"/>
        </w:rPr>
        <w:t xml:space="preserve">годом очередность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16649">
        <w:rPr>
          <w:rFonts w:ascii="Times New Roman" w:hAnsi="Times New Roman" w:cs="Times New Roman"/>
          <w:sz w:val="28"/>
          <w:szCs w:val="28"/>
        </w:rPr>
        <w:t>меньшилис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488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649">
        <w:rPr>
          <w:rFonts w:ascii="Times New Roman" w:hAnsi="Times New Roman" w:cs="Times New Roman"/>
          <w:sz w:val="28"/>
          <w:szCs w:val="28"/>
        </w:rPr>
        <w:t>0,3</w:t>
      </w:r>
      <w:r w:rsidRPr="00467C3F">
        <w:rPr>
          <w:rFonts w:ascii="Times New Roman" w:hAnsi="Times New Roman" w:cs="Times New Roman"/>
          <w:sz w:val="28"/>
          <w:szCs w:val="28"/>
        </w:rPr>
        <w:t>%</w:t>
      </w:r>
      <w:r w:rsidRPr="00467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5F7B501" w14:textId="77777777" w:rsidR="00116649" w:rsidRDefault="005F63EF" w:rsidP="0011664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составляет 0 %.</w:t>
      </w:r>
    </w:p>
    <w:p w14:paraId="4AF6F439" w14:textId="77777777" w:rsidR="00116649" w:rsidRDefault="005A16CF" w:rsidP="00116649">
      <w:pPr>
        <w:widowControl w:val="0"/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5F63EF" w:rsidRPr="00F53D93">
        <w:rPr>
          <w:rFonts w:ascii="Times New Roman" w:hAnsi="Times New Roman" w:cs="Times New Roman"/>
          <w:b/>
          <w:sz w:val="28"/>
          <w:szCs w:val="28"/>
        </w:rPr>
        <w:t>Общее и дополнительное образование</w:t>
      </w:r>
    </w:p>
    <w:p w14:paraId="198559EA" w14:textId="77777777" w:rsidR="00116649" w:rsidRDefault="005F63EF" w:rsidP="00116649">
      <w:pPr>
        <w:widowControl w:val="0"/>
        <w:pBdr>
          <w:bottom w:val="single" w:sz="6" w:space="31" w:color="FFFFFF"/>
        </w:pBdr>
        <w:shd w:val="clear" w:color="auto" w:fill="FFFFFF" w:themeFill="background1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D93">
        <w:rPr>
          <w:rFonts w:ascii="Times New Roman" w:hAnsi="Times New Roman" w:cs="Times New Roman"/>
          <w:sz w:val="28"/>
          <w:szCs w:val="28"/>
        </w:rPr>
        <w:t>Стратегической целью деятельности системы образования является обеспечение доступности качественного образования для всех слоев населения кожууна. Количество учреждений общего образования не изменилось и составляет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3D93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14:paraId="5F7515D7" w14:textId="06CDC87B" w:rsidR="005F63EF" w:rsidRPr="00116649" w:rsidRDefault="005F63EF" w:rsidP="00116649">
      <w:pPr>
        <w:widowControl w:val="0"/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494">
        <w:rPr>
          <w:rFonts w:ascii="Times New Roman" w:hAnsi="Times New Roman" w:cs="Times New Roman"/>
          <w:sz w:val="28"/>
          <w:szCs w:val="28"/>
        </w:rPr>
        <w:t xml:space="preserve">В 13 школах обучаются </w:t>
      </w:r>
      <w:r w:rsidR="00116649">
        <w:rPr>
          <w:rFonts w:ascii="Times New Roman" w:hAnsi="Times New Roman" w:cs="Times New Roman"/>
          <w:sz w:val="28"/>
          <w:szCs w:val="28"/>
        </w:rPr>
        <w:t>6120</w:t>
      </w:r>
      <w:r w:rsidRPr="00642494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116649">
        <w:rPr>
          <w:rFonts w:ascii="Times New Roman" w:hAnsi="Times New Roman" w:cs="Times New Roman"/>
          <w:sz w:val="28"/>
          <w:szCs w:val="28"/>
        </w:rPr>
        <w:t xml:space="preserve"> (2020 г. – 6210 учеников)</w:t>
      </w:r>
      <w:r w:rsidRPr="00642494">
        <w:rPr>
          <w:rFonts w:ascii="Times New Roman" w:hAnsi="Times New Roman" w:cs="Times New Roman"/>
          <w:sz w:val="28"/>
          <w:szCs w:val="28"/>
        </w:rPr>
        <w:t xml:space="preserve">. Дети занимаются в 1 и 2 смены, доля обучающихся во вторую смену за отчетный период составил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338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38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9D3B62B" w14:textId="720F3C38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CF5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на общее образования в расчете на 1 обучающего составляет </w:t>
      </w:r>
      <w:r w:rsidR="00313849">
        <w:rPr>
          <w:rFonts w:ascii="Times New Roman" w:hAnsi="Times New Roman" w:cs="Times New Roman"/>
          <w:sz w:val="28"/>
          <w:szCs w:val="28"/>
        </w:rPr>
        <w:t>91,8</w:t>
      </w:r>
      <w:r w:rsidRPr="00105CF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13849">
        <w:rPr>
          <w:rFonts w:ascii="Times New Roman" w:hAnsi="Times New Roman" w:cs="Times New Roman"/>
          <w:sz w:val="28"/>
          <w:szCs w:val="28"/>
        </w:rPr>
        <w:t xml:space="preserve">рост к уровню 2020 </w:t>
      </w:r>
      <w:r w:rsidRPr="00105CF5">
        <w:rPr>
          <w:rFonts w:ascii="Times New Roman" w:hAnsi="Times New Roman" w:cs="Times New Roman"/>
          <w:sz w:val="28"/>
          <w:szCs w:val="28"/>
        </w:rPr>
        <w:t>года</w:t>
      </w:r>
      <w:r w:rsidR="00313849">
        <w:rPr>
          <w:rFonts w:ascii="Times New Roman" w:hAnsi="Times New Roman" w:cs="Times New Roman"/>
          <w:sz w:val="28"/>
          <w:szCs w:val="28"/>
        </w:rPr>
        <w:t xml:space="preserve"> на 1,5% (2020 г. – </w:t>
      </w:r>
      <w:r w:rsidR="004042BF">
        <w:rPr>
          <w:rFonts w:ascii="Times New Roman" w:hAnsi="Times New Roman" w:cs="Times New Roman"/>
          <w:sz w:val="28"/>
          <w:szCs w:val="28"/>
        </w:rPr>
        <w:t>8</w:t>
      </w:r>
      <w:r w:rsidR="00313849">
        <w:rPr>
          <w:rFonts w:ascii="Times New Roman" w:hAnsi="Times New Roman" w:cs="Times New Roman"/>
          <w:sz w:val="28"/>
          <w:szCs w:val="28"/>
        </w:rPr>
        <w:t>0,3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05A07" w14:textId="5875D98B" w:rsidR="005F63EF" w:rsidRPr="00DD3712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712">
        <w:rPr>
          <w:rFonts w:ascii="Times New Roman" w:hAnsi="Times New Roman" w:cs="Times New Roman"/>
          <w:sz w:val="28"/>
          <w:szCs w:val="28"/>
        </w:rPr>
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 в </w:t>
      </w:r>
      <w:r w:rsidRPr="00DD3712">
        <w:rPr>
          <w:rFonts w:ascii="Times New Roman" w:hAnsi="Times New Roman" w:cs="Times New Roman"/>
          <w:sz w:val="28"/>
          <w:szCs w:val="28"/>
        </w:rPr>
        <w:lastRenderedPageBreak/>
        <w:t xml:space="preserve">общей численности выпускников муниципальных образовательных учреждений, составила 100 процентов. </w:t>
      </w:r>
    </w:p>
    <w:p w14:paraId="5519B291" w14:textId="350EDA03" w:rsidR="007517C7" w:rsidRPr="00DD3712" w:rsidRDefault="007517C7" w:rsidP="007517C7">
      <w:pPr>
        <w:pStyle w:val="a8"/>
        <w:tabs>
          <w:tab w:val="num" w:pos="0"/>
        </w:tabs>
        <w:spacing w:after="0"/>
        <w:ind w:left="0" w:right="-2" w:firstLine="851"/>
        <w:jc w:val="both"/>
        <w:rPr>
          <w:sz w:val="28"/>
          <w:szCs w:val="28"/>
        </w:rPr>
      </w:pPr>
      <w:r w:rsidRPr="00DD3712">
        <w:rPr>
          <w:sz w:val="28"/>
          <w:szCs w:val="28"/>
        </w:rPr>
        <w:t>В 202</w:t>
      </w:r>
      <w:r w:rsidR="00DD3712" w:rsidRPr="00DD3712">
        <w:rPr>
          <w:sz w:val="28"/>
          <w:szCs w:val="28"/>
        </w:rPr>
        <w:t>1</w:t>
      </w:r>
      <w:r w:rsidRPr="00DD3712">
        <w:rPr>
          <w:sz w:val="28"/>
          <w:szCs w:val="28"/>
        </w:rPr>
        <w:t xml:space="preserve"> году общая численность выпускников составила 15</w:t>
      </w:r>
      <w:r w:rsidR="00DD3712" w:rsidRPr="00DD3712">
        <w:rPr>
          <w:sz w:val="28"/>
          <w:szCs w:val="28"/>
        </w:rPr>
        <w:t>8</w:t>
      </w:r>
      <w:r w:rsidRPr="00DD3712">
        <w:rPr>
          <w:sz w:val="28"/>
          <w:szCs w:val="28"/>
        </w:rPr>
        <w:t xml:space="preserve"> человек. Успешно сдали единый государственный экзамен и получили аттестат о среднем (полном) образовании 1</w:t>
      </w:r>
      <w:r w:rsidR="00DD3712" w:rsidRPr="00DD3712">
        <w:rPr>
          <w:sz w:val="28"/>
          <w:szCs w:val="28"/>
        </w:rPr>
        <w:t>47</w:t>
      </w:r>
      <w:r w:rsidRPr="00DD3712">
        <w:rPr>
          <w:sz w:val="28"/>
          <w:szCs w:val="28"/>
        </w:rPr>
        <w:t xml:space="preserve"> учащихся</w:t>
      </w:r>
      <w:r w:rsidR="00DD3712" w:rsidRPr="00DD3712">
        <w:rPr>
          <w:sz w:val="28"/>
          <w:szCs w:val="28"/>
        </w:rPr>
        <w:t xml:space="preserve"> или 93,03% от общего количества выпускников. </w:t>
      </w:r>
    </w:p>
    <w:p w14:paraId="3A8A802E" w14:textId="16E977EF" w:rsidR="005F63EF" w:rsidRPr="00DD3712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712">
        <w:rPr>
          <w:rFonts w:ascii="Times New Roman" w:hAnsi="Times New Roman" w:cs="Times New Roman"/>
          <w:sz w:val="28"/>
          <w:szCs w:val="28"/>
        </w:rPr>
        <w:t xml:space="preserve">В </w:t>
      </w:r>
      <w:r w:rsidR="00DD3712" w:rsidRPr="00DD3712">
        <w:rPr>
          <w:rFonts w:ascii="Times New Roman" w:hAnsi="Times New Roman" w:cs="Times New Roman"/>
          <w:sz w:val="28"/>
          <w:szCs w:val="28"/>
        </w:rPr>
        <w:t xml:space="preserve">сравнении с 2020 годом </w:t>
      </w:r>
      <w:r w:rsidRPr="00DD3712">
        <w:rPr>
          <w:rFonts w:ascii="Times New Roman" w:hAnsi="Times New Roman" w:cs="Times New Roman"/>
          <w:sz w:val="28"/>
          <w:szCs w:val="28"/>
        </w:rPr>
        <w:t>удельный вес выпускников муниципальных образовательных организаций, не получивших аттестат о среднем (полном) образовании</w:t>
      </w:r>
      <w:r w:rsidR="00DD3712" w:rsidRPr="00DD3712">
        <w:rPr>
          <w:rFonts w:ascii="Times New Roman" w:hAnsi="Times New Roman" w:cs="Times New Roman"/>
          <w:sz w:val="28"/>
          <w:szCs w:val="28"/>
        </w:rPr>
        <w:t xml:space="preserve">, составил 0,5 процента. </w:t>
      </w:r>
    </w:p>
    <w:p w14:paraId="5BE4EC23" w14:textId="77777777" w:rsidR="00DC7F15" w:rsidRPr="00A747AA" w:rsidRDefault="005F63EF" w:rsidP="00DC7F15">
      <w:pP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4042BF">
        <w:rPr>
          <w:rFonts w:ascii="Times New Roman" w:hAnsi="Times New Roman" w:cs="Times New Roman"/>
          <w:sz w:val="28"/>
          <w:szCs w:val="28"/>
        </w:rPr>
        <w:t>Доля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соответствующих современным требованиям обучения, в общем количестве муниципальных общеобразовательных учреждений в 202</w:t>
      </w:r>
      <w:r w:rsidR="00DC7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517C7">
        <w:rPr>
          <w:rFonts w:ascii="Times New Roman" w:hAnsi="Times New Roman" w:cs="Times New Roman"/>
          <w:sz w:val="28"/>
          <w:szCs w:val="28"/>
        </w:rPr>
        <w:t>82</w:t>
      </w:r>
      <w:r w:rsidR="00DC7F15">
        <w:rPr>
          <w:rFonts w:ascii="Times New Roman" w:hAnsi="Times New Roman" w:cs="Times New Roman"/>
          <w:sz w:val="28"/>
          <w:szCs w:val="28"/>
        </w:rPr>
        <w:t>,7</w:t>
      </w:r>
      <w:r w:rsidR="00751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DC7F15">
        <w:rPr>
          <w:rFonts w:ascii="Times New Roman" w:hAnsi="Times New Roman" w:cs="Times New Roman"/>
          <w:sz w:val="28"/>
          <w:szCs w:val="28"/>
        </w:rPr>
        <w:t xml:space="preserve"> (в 2020 году – 82%)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7F15" w:rsidRPr="00DC7F15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на территории Кызылского кожууна в 2021 году открылись Центры образования цифрового и гуманитарного профилей «Точка роста» на базе в МБОУ СОШ № 2 пгт. Каа-Хем им. Т.Б. </w:t>
      </w:r>
      <w:proofErr w:type="spellStart"/>
      <w:r w:rsidR="00DC7F15" w:rsidRPr="00DC7F15">
        <w:rPr>
          <w:rFonts w:ascii="Times New Roman" w:hAnsi="Times New Roman" w:cs="Times New Roman"/>
          <w:sz w:val="28"/>
          <w:szCs w:val="28"/>
        </w:rPr>
        <w:t>Куулара</w:t>
      </w:r>
      <w:proofErr w:type="spellEnd"/>
      <w:r w:rsidR="00DC7F15" w:rsidRPr="00DC7F15">
        <w:rPr>
          <w:rFonts w:ascii="Times New Roman" w:hAnsi="Times New Roman" w:cs="Times New Roman"/>
          <w:sz w:val="28"/>
          <w:szCs w:val="28"/>
        </w:rPr>
        <w:t xml:space="preserve"> ввели кабинеты Точки роста в обновленной форме (Химии, Биологии, Физика). </w:t>
      </w:r>
    </w:p>
    <w:p w14:paraId="176CF123" w14:textId="1741504B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муниципальных общеобразовательных учреждений, здания которых находится в аварийном состоянии или требует капитального ремонта в общем количестве муниципальных общеобразовательных учреждений в 202</w:t>
      </w:r>
      <w:r w:rsidR="00DC7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– 14%. Данный показатель остался без изменений, также требуется капитальные ремонты в муниципальные общеобразовательные учреждения сс.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-Хая. </w:t>
      </w:r>
    </w:p>
    <w:p w14:paraId="496B942C" w14:textId="6E8319BD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 в 202</w:t>
      </w:r>
      <w:r w:rsidR="00DC7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– 82 процента. В сравнении с 20</w:t>
      </w:r>
      <w:r w:rsidR="00DC7F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для детей первой и второй групп здоровья </w:t>
      </w:r>
      <w:r w:rsidR="00DC7F15">
        <w:rPr>
          <w:rFonts w:ascii="Times New Roman" w:hAnsi="Times New Roman" w:cs="Times New Roman"/>
          <w:sz w:val="28"/>
          <w:szCs w:val="28"/>
        </w:rPr>
        <w:t>осталась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DC7F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– 82 процента, в 201</w:t>
      </w:r>
      <w:r w:rsidR="00DC7F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7F15">
        <w:rPr>
          <w:rFonts w:ascii="Times New Roman" w:hAnsi="Times New Roman" w:cs="Times New Roman"/>
          <w:sz w:val="28"/>
          <w:szCs w:val="28"/>
        </w:rPr>
        <w:t>82,7</w:t>
      </w:r>
      <w:r>
        <w:rPr>
          <w:rFonts w:ascii="Times New Roman" w:hAnsi="Times New Roman" w:cs="Times New Roman"/>
          <w:sz w:val="28"/>
          <w:szCs w:val="28"/>
        </w:rPr>
        <w:t xml:space="preserve"> процента). </w:t>
      </w:r>
    </w:p>
    <w:p w14:paraId="3F202843" w14:textId="3F7FD955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в 202</w:t>
      </w:r>
      <w:r w:rsidR="00DC7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– 3</w:t>
      </w:r>
      <w:r w:rsidR="00DC7F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процентов. </w:t>
      </w:r>
      <w:r w:rsidR="00DC7F15">
        <w:rPr>
          <w:rFonts w:ascii="Times New Roman" w:hAnsi="Times New Roman" w:cs="Times New Roman"/>
          <w:sz w:val="28"/>
          <w:szCs w:val="28"/>
        </w:rPr>
        <w:t xml:space="preserve">В 2020 году данный показатель 38 процента, снижение доли обусловлено, что в 2021 году количество выпускников 11 классов и 9 классов </w:t>
      </w:r>
      <w:r w:rsidR="004042BF">
        <w:rPr>
          <w:rFonts w:ascii="Times New Roman" w:hAnsi="Times New Roman" w:cs="Times New Roman"/>
          <w:sz w:val="28"/>
          <w:szCs w:val="28"/>
        </w:rPr>
        <w:t xml:space="preserve">больше, чем прошлые года. </w:t>
      </w:r>
    </w:p>
    <w:p w14:paraId="4FB568BB" w14:textId="71359046" w:rsidR="005F63EF" w:rsidRDefault="005F63EF" w:rsidP="005A16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CF5">
        <w:rPr>
          <w:rFonts w:ascii="Times New Roman" w:hAnsi="Times New Roman" w:cs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 за </w:t>
      </w:r>
      <w:r w:rsidRPr="003512D3">
        <w:rPr>
          <w:rFonts w:ascii="Times New Roman" w:hAnsi="Times New Roman" w:cs="Times New Roman"/>
          <w:sz w:val="28"/>
          <w:szCs w:val="28"/>
        </w:rPr>
        <w:t>отчетный период, составила 89,</w:t>
      </w:r>
      <w:r w:rsidR="004042BF">
        <w:rPr>
          <w:rFonts w:ascii="Times New Roman" w:hAnsi="Times New Roman" w:cs="Times New Roman"/>
          <w:sz w:val="28"/>
          <w:szCs w:val="28"/>
        </w:rPr>
        <w:t>6</w:t>
      </w:r>
      <w:r w:rsidRPr="003512D3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4042BF">
        <w:rPr>
          <w:rFonts w:ascii="Times New Roman" w:hAnsi="Times New Roman" w:cs="Times New Roman"/>
          <w:sz w:val="28"/>
          <w:szCs w:val="28"/>
        </w:rPr>
        <w:t>0,2</w:t>
      </w:r>
      <w:r w:rsidRPr="003512D3">
        <w:rPr>
          <w:rFonts w:ascii="Times New Roman" w:hAnsi="Times New Roman" w:cs="Times New Roman"/>
          <w:sz w:val="28"/>
          <w:szCs w:val="28"/>
        </w:rPr>
        <w:t>% больше, чем за 20</w:t>
      </w:r>
      <w:r w:rsidR="004042BF">
        <w:rPr>
          <w:rFonts w:ascii="Times New Roman" w:hAnsi="Times New Roman" w:cs="Times New Roman"/>
          <w:sz w:val="28"/>
          <w:szCs w:val="28"/>
        </w:rPr>
        <w:t>20</w:t>
      </w:r>
      <w:r w:rsidRPr="003512D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F60AED9" w14:textId="535E9F3E" w:rsidR="005A16CF" w:rsidRDefault="005A16CF" w:rsidP="005A16C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5F63EF" w:rsidRPr="003512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Культура.</w:t>
      </w:r>
    </w:p>
    <w:p w14:paraId="7D7FB854" w14:textId="78019291" w:rsidR="005F63EF" w:rsidRPr="003512D3" w:rsidRDefault="005F63EF" w:rsidP="005A1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фактической обеспеченности учреждениями культуры и библиотеками в районе от нормативной потребности составляет 100,0 %.</w:t>
      </w:r>
    </w:p>
    <w:p w14:paraId="27CF6C06" w14:textId="2DCD6330" w:rsidR="005F63EF" w:rsidRDefault="005F63EF" w:rsidP="005A1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составляет </w:t>
      </w:r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7,4</w:t>
      </w:r>
      <w:r w:rsidRPr="00351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данных Министерства культуры Республики Тыва данный показатель по состоянию на 01.01.202</w:t>
      </w:r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оценивается на </w:t>
      </w:r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прошлом году показатель составила </w:t>
      </w:r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процент</w:t>
      </w:r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 году завершены капитальные ремонты сельских домов культуры сельских поселений сс. </w:t>
      </w:r>
      <w:proofErr w:type="spellStart"/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Черби</w:t>
      </w:r>
      <w:proofErr w:type="spellEnd"/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Сукпак</w:t>
      </w:r>
      <w:proofErr w:type="spellEnd"/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B6FDF3F" w14:textId="2CE665AC" w:rsidR="005F63EF" w:rsidRDefault="005F63EF" w:rsidP="005A16C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составляет </w:t>
      </w:r>
      <w:r w:rsidR="0040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процента. </w:t>
      </w:r>
    </w:p>
    <w:p w14:paraId="6930C833" w14:textId="0F7D41F1" w:rsidR="005A16CF" w:rsidRDefault="005A16CF" w:rsidP="005A16C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6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F63EF" w:rsidRPr="00965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Физическая культура и спорт.</w:t>
      </w:r>
    </w:p>
    <w:p w14:paraId="6DD44F26" w14:textId="44ADFDFC" w:rsidR="005F63EF" w:rsidRPr="00965011" w:rsidRDefault="005F63EF" w:rsidP="005A1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населения, систематически занимающихся физической культурой и спортом составляет </w:t>
      </w:r>
      <w:r w:rsidR="00DF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52,7 % (2020 г.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38,5</w:t>
      </w:r>
      <w:r w:rsidRPr="0096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="00DF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6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ED47CA" w14:textId="37C1A383" w:rsidR="005F63EF" w:rsidRDefault="005F63EF" w:rsidP="005A1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Численность лиц, систематически занимающихся физической культурой и спортом в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году, составила </w:t>
      </w:r>
      <w:r w:rsidR="00DF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13088</w:t>
      </w: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снижением к</w:t>
      </w: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</w:t>
      </w:r>
      <w:r w:rsidR="00DF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12870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</w:t>
      </w:r>
    </w:p>
    <w:p w14:paraId="1DE7C1EA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Ограничительные меры в связи с пандемией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Pr="00655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привели к изменениям в привычной жизнедеятельности, включая спорт и физическую активность. Массовый спорт оказался наиболее подверженным влиянию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Pr="00655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F06E3F4" w14:textId="77777777" w:rsidR="005F63EF" w:rsidRPr="00655C1B" w:rsidRDefault="005F63EF" w:rsidP="005F6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Однако, пандемия затронула также профессиональный спорт и заинтересованных видов спорта: спортсменов, тренеров, инструкторов, административный персонал (сотрудники спортивных организаций), должностных лиц, задействованных в соревнованиях (судьи, члены делегаций), предприятия, в особенности малый и средний бизнес (фитнес-клубы, тренажерные залы, розничные торговцы, организаторы мероприятий). </w:t>
      </w:r>
    </w:p>
    <w:p w14:paraId="2663FF74" w14:textId="01F4066F" w:rsidR="005F63EF" w:rsidRPr="00D1085F" w:rsidRDefault="005F63EF" w:rsidP="00D108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5EBC">
        <w:rPr>
          <w:rFonts w:ascii="Times New Roman" w:eastAsia="Times New Roman" w:hAnsi="Times New Roman" w:cs="Times New Roman"/>
          <w:sz w:val="28"/>
          <w:szCs w:val="28"/>
        </w:rPr>
        <w:t xml:space="preserve">Улучшены условия со своевременным проведением текущих ремонтов во всех школах. Также проведены капитальные ремонты </w:t>
      </w:r>
      <w:r w:rsidR="00D1085F" w:rsidRPr="00D1085F">
        <w:rPr>
          <w:rFonts w:ascii="Times New Roman" w:eastAsia="Times New Roman" w:hAnsi="Times New Roman" w:cs="Times New Roman"/>
          <w:sz w:val="28"/>
          <w:szCs w:val="28"/>
        </w:rPr>
        <w:t>капитальный ремонт спортивной школы «</w:t>
      </w:r>
      <w:proofErr w:type="spellStart"/>
      <w:r w:rsidR="00D1085F" w:rsidRPr="00D1085F">
        <w:rPr>
          <w:rFonts w:ascii="Times New Roman" w:eastAsia="Times New Roman" w:hAnsi="Times New Roman" w:cs="Times New Roman"/>
          <w:sz w:val="28"/>
          <w:szCs w:val="28"/>
        </w:rPr>
        <w:t>Авырга</w:t>
      </w:r>
      <w:proofErr w:type="spellEnd"/>
      <w:r w:rsidR="00D1085F" w:rsidRPr="00D108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085F">
        <w:rPr>
          <w:sz w:val="28"/>
          <w:szCs w:val="28"/>
        </w:rPr>
        <w:t xml:space="preserve"> </w:t>
      </w:r>
      <w:r w:rsidR="00D1085F" w:rsidRPr="00D1085F">
        <w:rPr>
          <w:rFonts w:ascii="Times New Roman" w:eastAsia="Times New Roman" w:hAnsi="Times New Roman" w:cs="Times New Roman"/>
          <w:sz w:val="28"/>
          <w:szCs w:val="28"/>
        </w:rPr>
        <w:t>в рамках постановления Правительства Республики Тыва от 02.08.2021 № 396 «О внесении изменений в сводную бюджетную роспись республиканского бюджета Республики Тыва на 2021 год и на плановый период 2022 и 2023 годов»</w:t>
      </w:r>
      <w:r w:rsidR="00D108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85F" w:rsidRPr="002F29C5">
        <w:rPr>
          <w:sz w:val="28"/>
          <w:szCs w:val="28"/>
        </w:rPr>
        <w:t xml:space="preserve"> </w:t>
      </w:r>
      <w:r w:rsidRPr="00575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администрациям поселений, тренеров - преподавателей ДЮСШ «</w:t>
      </w:r>
      <w:proofErr w:type="spellStart"/>
      <w:r w:rsidRPr="00575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Авырга</w:t>
      </w:r>
      <w:proofErr w:type="spellEnd"/>
      <w:r w:rsidRPr="00575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содержатся спортивные залы и проводятся секции и </w:t>
      </w:r>
      <w:r w:rsidRPr="00D1085F">
        <w:rPr>
          <w:rFonts w:ascii="Times New Roman" w:eastAsia="Times New Roman" w:hAnsi="Times New Roman" w:cs="Times New Roman"/>
          <w:sz w:val="28"/>
          <w:szCs w:val="28"/>
        </w:rPr>
        <w:t>тренировки к предстоящим соревнованиям.</w:t>
      </w:r>
    </w:p>
    <w:p w14:paraId="527F963F" w14:textId="3F2AEF9C" w:rsidR="00D1085F" w:rsidRPr="00D1085F" w:rsidRDefault="00D1085F" w:rsidP="00D108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5F">
        <w:rPr>
          <w:rFonts w:ascii="Times New Roman" w:eastAsia="Times New Roman" w:hAnsi="Times New Roman" w:cs="Times New Roman"/>
          <w:sz w:val="28"/>
          <w:szCs w:val="28"/>
        </w:rPr>
        <w:t>В целях формирования стимула населения к здоровому образу жизни за 2021 год 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085F">
        <w:rPr>
          <w:rFonts w:ascii="Times New Roman" w:eastAsia="Times New Roman" w:hAnsi="Times New Roman" w:cs="Times New Roman"/>
          <w:sz w:val="28"/>
          <w:szCs w:val="28"/>
        </w:rPr>
        <w:t xml:space="preserve"> и проведено 13 физкультурно-массовы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085F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085F">
        <w:rPr>
          <w:rFonts w:ascii="Times New Roman" w:eastAsia="Times New Roman" w:hAnsi="Times New Roman" w:cs="Times New Roman"/>
          <w:sz w:val="28"/>
          <w:szCs w:val="28"/>
        </w:rPr>
        <w:t xml:space="preserve">, с участием 18270  человек по сравнению с прошлым 2020 годом наблюдается рост занимающих спортом на 5400 человек и составляет 51% от общей численности населения.  </w:t>
      </w:r>
    </w:p>
    <w:p w14:paraId="7AFDD787" w14:textId="659888A3" w:rsidR="005A16CF" w:rsidRDefault="005A16CF" w:rsidP="005A16C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="005F63EF" w:rsidRPr="00903F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Жилищное строительство и обеспечение граждан жильем.</w:t>
      </w:r>
    </w:p>
    <w:p w14:paraId="654BC9A0" w14:textId="4C3BA61C" w:rsidR="005F63EF" w:rsidRPr="003C24F7" w:rsidRDefault="005F63EF" w:rsidP="00751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площадь жилых помещений, приходящаяся в среднем на одного жителя – всего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</w:t>
      </w:r>
      <w:r w:rsidR="0013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C2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м., в том числе введенная в действие за год – 0,48 кв.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2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</w:p>
    <w:p w14:paraId="2782D9B7" w14:textId="42BCCC57" w:rsidR="005F63EF" w:rsidRPr="003C24F7" w:rsidRDefault="005F63EF" w:rsidP="00136E40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земельных участков, предоставленных для строительства в расчете на 10 тыс. человек населения - всего – 3 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3 </w:t>
      </w:r>
      <w:r w:rsidR="0046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</w:p>
    <w:p w14:paraId="77F3B836" w14:textId="5BEEDA8A" w:rsidR="005A16CF" w:rsidRDefault="005A16CF" w:rsidP="00136E40">
      <w:pPr>
        <w:spacing w:before="24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="005F63EF" w:rsidRPr="00A20D8B">
        <w:rPr>
          <w:rFonts w:ascii="Times New Roman" w:hAnsi="Times New Roman"/>
          <w:b/>
          <w:sz w:val="28"/>
          <w:szCs w:val="28"/>
        </w:rPr>
        <w:t>Жилищно-коммунальное хозяйство.</w:t>
      </w:r>
    </w:p>
    <w:p w14:paraId="77C864B6" w14:textId="794C1CA4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Кызылского кожууна насчитывается объектов социальной сферы 57 единиц, из них: 30 учреждений сферы образования, в том числе 13 школ, 15 дошкольных учреждений, ДЮСШ, и 27 учреждений культуры. Также имеется 3 объектов в сфере жилищно-коммунального хозяйства: ООО «Услуги ВИС» с. </w:t>
      </w:r>
      <w:proofErr w:type="spellStart"/>
      <w:r>
        <w:rPr>
          <w:rFonts w:ascii="Times New Roman" w:hAnsi="Times New Roman"/>
          <w:bCs/>
          <w:sz w:val="28"/>
          <w:szCs w:val="28"/>
        </w:rPr>
        <w:t>Сукпак</w:t>
      </w:r>
      <w:proofErr w:type="spellEnd"/>
      <w:r>
        <w:rPr>
          <w:rFonts w:ascii="Times New Roman" w:hAnsi="Times New Roman"/>
          <w:bCs/>
          <w:sz w:val="28"/>
          <w:szCs w:val="28"/>
        </w:rPr>
        <w:t>, 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Суг-Бажы</w:t>
      </w:r>
      <w:proofErr w:type="spellEnd"/>
      <w:r>
        <w:rPr>
          <w:rFonts w:ascii="Times New Roman" w:hAnsi="Times New Roman"/>
          <w:bCs/>
          <w:sz w:val="28"/>
          <w:szCs w:val="28"/>
        </w:rPr>
        <w:t>» с. Целинное, МУП «</w:t>
      </w:r>
      <w:proofErr w:type="spellStart"/>
      <w:r>
        <w:rPr>
          <w:rFonts w:ascii="Times New Roman" w:hAnsi="Times New Roman"/>
          <w:bCs/>
          <w:sz w:val="28"/>
          <w:szCs w:val="28"/>
        </w:rPr>
        <w:t>Жилсервис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пгт. Каа-Хем. Для работы котельных используется уголь ОАО «Тувинская горнорудная компания». </w:t>
      </w:r>
    </w:p>
    <w:p w14:paraId="5DCC9273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</w:t>
      </w:r>
      <w:proofErr w:type="spellStart"/>
      <w:r>
        <w:rPr>
          <w:rFonts w:ascii="Times New Roman" w:hAnsi="Times New Roman"/>
          <w:bCs/>
          <w:sz w:val="28"/>
          <w:szCs w:val="28"/>
        </w:rPr>
        <w:t>Кызылской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ТЭЦ централизовано и отапливается следующие объекты, находящиеся в пгт. Каа-Хем 237 частных домов и 22 единиц учреждений, организаций, административных зданий. Протяжённость теплотрассы 11 км. 600 м. </w:t>
      </w:r>
    </w:p>
    <w:p w14:paraId="0C1B3B32" w14:textId="238D9C7B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ООО «Услуги ВИС» в с. </w:t>
      </w:r>
      <w:proofErr w:type="spellStart"/>
      <w:r>
        <w:rPr>
          <w:rFonts w:ascii="Times New Roman" w:hAnsi="Times New Roman"/>
          <w:bCs/>
          <w:sz w:val="28"/>
          <w:szCs w:val="28"/>
        </w:rPr>
        <w:t>Сукпак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отапливается следующие объекты: учреждения детского сада «Петушок», </w:t>
      </w:r>
      <w:proofErr w:type="spellStart"/>
      <w:r>
        <w:rPr>
          <w:rFonts w:ascii="Times New Roman" w:hAnsi="Times New Roman"/>
          <w:bCs/>
          <w:sz w:val="28"/>
          <w:szCs w:val="28"/>
        </w:rPr>
        <w:t>Сукпакская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начальная школа, ГАОУ «Аграрный лицей-интернат Республики Тыва». Протяженность теплотрассы </w:t>
      </w:r>
      <w:r w:rsidR="004C0A62">
        <w:rPr>
          <w:rFonts w:ascii="Times New Roman" w:hAnsi="Times New Roman"/>
          <w:bCs/>
          <w:sz w:val="28"/>
          <w:szCs w:val="28"/>
        </w:rPr>
        <w:t>380</w:t>
      </w:r>
      <w:r>
        <w:rPr>
          <w:rFonts w:ascii="Times New Roman" w:hAnsi="Times New Roman"/>
          <w:bCs/>
          <w:sz w:val="28"/>
          <w:szCs w:val="28"/>
        </w:rPr>
        <w:t xml:space="preserve"> м. </w:t>
      </w:r>
    </w:p>
    <w:p w14:paraId="0BBA927B" w14:textId="270802F9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предприятия 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Суг-Бажы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с. Целинное централизованно и отапливается следующие объекты: детский сад, сельский дом культуры, здание администрации села. Протяженность теплотрассы </w:t>
      </w:r>
      <w:r w:rsidR="004C0A62">
        <w:rPr>
          <w:rFonts w:ascii="Times New Roman" w:hAnsi="Times New Roman"/>
          <w:bCs/>
          <w:sz w:val="28"/>
          <w:szCs w:val="28"/>
        </w:rPr>
        <w:t>1300</w:t>
      </w:r>
      <w:r>
        <w:rPr>
          <w:rFonts w:ascii="Times New Roman" w:hAnsi="Times New Roman"/>
          <w:bCs/>
          <w:sz w:val="28"/>
          <w:szCs w:val="28"/>
        </w:rPr>
        <w:t xml:space="preserve"> м. </w:t>
      </w:r>
    </w:p>
    <w:p w14:paraId="0F923DB2" w14:textId="77777777" w:rsidR="005F63EF" w:rsidRDefault="005F63EF" w:rsidP="005F63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предприятия МУП «</w:t>
      </w:r>
      <w:proofErr w:type="spellStart"/>
      <w:r>
        <w:rPr>
          <w:rFonts w:ascii="Times New Roman" w:hAnsi="Times New Roman"/>
          <w:bCs/>
          <w:sz w:val="28"/>
          <w:szCs w:val="28"/>
        </w:rPr>
        <w:t>Жилсервис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пгт. Каа-Хем на территории кожууна оказывает коммунальные услуги (в т.ч. многоквартирные дома), ремонтные работы теплосетей холодного водоснабжения. </w:t>
      </w:r>
    </w:p>
    <w:p w14:paraId="06E94872" w14:textId="5F7B3640" w:rsidR="00C977A5" w:rsidRDefault="00C977A5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A5">
        <w:rPr>
          <w:rFonts w:ascii="Times New Roman" w:hAnsi="Times New Roman"/>
          <w:sz w:val="28"/>
          <w:szCs w:val="20"/>
        </w:rPr>
        <w:t>В целях поддержания санитарных норм и благоустройства территорий кожууна с апреля по сентябрь 202</w:t>
      </w:r>
      <w:r w:rsidR="00562286">
        <w:rPr>
          <w:rFonts w:ascii="Times New Roman" w:hAnsi="Times New Roman"/>
          <w:sz w:val="28"/>
          <w:szCs w:val="20"/>
        </w:rPr>
        <w:t>1</w:t>
      </w:r>
      <w:r w:rsidRPr="00C977A5">
        <w:rPr>
          <w:rFonts w:ascii="Times New Roman" w:hAnsi="Times New Roman"/>
          <w:sz w:val="28"/>
          <w:szCs w:val="20"/>
        </w:rPr>
        <w:t xml:space="preserve"> года проведены 1 месячник, </w:t>
      </w:r>
      <w:r w:rsidR="00562286">
        <w:rPr>
          <w:rFonts w:ascii="Times New Roman" w:hAnsi="Times New Roman"/>
          <w:sz w:val="28"/>
          <w:szCs w:val="20"/>
        </w:rPr>
        <w:t>205</w:t>
      </w:r>
      <w:r w:rsidRPr="00C977A5">
        <w:rPr>
          <w:rFonts w:ascii="Times New Roman" w:hAnsi="Times New Roman"/>
          <w:sz w:val="28"/>
          <w:szCs w:val="20"/>
        </w:rPr>
        <w:t xml:space="preserve"> субботников по благоустройству и санитарной очистки территорий.  </w:t>
      </w:r>
    </w:p>
    <w:p w14:paraId="289E3A98" w14:textId="77777777" w:rsidR="00C977A5" w:rsidRDefault="005F63EF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D23">
        <w:rPr>
          <w:rFonts w:ascii="Times New Roman" w:hAnsi="Times New Roman" w:cs="Times New Roman"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 </w:t>
      </w:r>
      <w:r>
        <w:rPr>
          <w:rFonts w:ascii="Times New Roman" w:hAnsi="Times New Roman" w:cs="Times New Roman"/>
          <w:sz w:val="28"/>
          <w:szCs w:val="28"/>
        </w:rPr>
        <w:t xml:space="preserve">составила 100 процентов. </w:t>
      </w:r>
    </w:p>
    <w:p w14:paraId="3C892B1B" w14:textId="6528A148" w:rsidR="00C977A5" w:rsidRDefault="005F63EF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</w:r>
      <w:r w:rsidR="00C977A5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(процентов).</w:t>
      </w:r>
    </w:p>
    <w:p w14:paraId="73980A95" w14:textId="46041143" w:rsidR="00C977A5" w:rsidRDefault="00C805FC" w:rsidP="00C977A5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FC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«Обеспечение жителей Кызылского кожууна доступным и комфортным жильем на 2015-2017 годы и на период до 2020 года» фактический общий объем финансирования по всей муниципальной программе составил 1 890,0 тыс. руб. Основной целью и задачей Программы является улучшение жилищных условий молодых семей и устойчивое развитие сельских территорий. Всего субсидии получили всего </w:t>
      </w:r>
      <w:r w:rsidR="00562286">
        <w:rPr>
          <w:rFonts w:ascii="Times New Roman" w:hAnsi="Times New Roman" w:cs="Times New Roman"/>
          <w:sz w:val="28"/>
          <w:szCs w:val="28"/>
        </w:rPr>
        <w:t>17</w:t>
      </w:r>
      <w:r w:rsidRPr="00C805FC">
        <w:rPr>
          <w:rFonts w:ascii="Times New Roman" w:hAnsi="Times New Roman" w:cs="Times New Roman"/>
          <w:sz w:val="28"/>
          <w:szCs w:val="28"/>
        </w:rPr>
        <w:t xml:space="preserve"> молодых семей (</w:t>
      </w:r>
      <w:r w:rsidR="00260A4B">
        <w:rPr>
          <w:rFonts w:ascii="Times New Roman" w:hAnsi="Times New Roman" w:cs="Times New Roman"/>
          <w:sz w:val="28"/>
          <w:szCs w:val="28"/>
        </w:rPr>
        <w:t xml:space="preserve">2020 г. </w:t>
      </w:r>
      <w:r w:rsidRPr="00C805FC">
        <w:rPr>
          <w:rFonts w:ascii="Times New Roman" w:hAnsi="Times New Roman" w:cs="Times New Roman"/>
          <w:sz w:val="28"/>
          <w:szCs w:val="28"/>
        </w:rPr>
        <w:t xml:space="preserve">- </w:t>
      </w:r>
      <w:r w:rsidR="00260A4B">
        <w:rPr>
          <w:rFonts w:ascii="Times New Roman" w:hAnsi="Times New Roman" w:cs="Times New Roman"/>
          <w:sz w:val="28"/>
          <w:szCs w:val="28"/>
        </w:rPr>
        <w:t>2</w:t>
      </w:r>
      <w:r w:rsidRPr="00C805FC">
        <w:rPr>
          <w:rFonts w:ascii="Times New Roman" w:hAnsi="Times New Roman" w:cs="Times New Roman"/>
          <w:sz w:val="28"/>
          <w:szCs w:val="28"/>
        </w:rPr>
        <w:t>) в связи с лимитами федеральных средств на 202</w:t>
      </w:r>
      <w:r w:rsidR="00562286">
        <w:rPr>
          <w:rFonts w:ascii="Times New Roman" w:hAnsi="Times New Roman" w:cs="Times New Roman"/>
          <w:sz w:val="28"/>
          <w:szCs w:val="28"/>
        </w:rPr>
        <w:t>1</w:t>
      </w:r>
      <w:r w:rsidRPr="00C805FC">
        <w:rPr>
          <w:rFonts w:ascii="Times New Roman" w:hAnsi="Times New Roman" w:cs="Times New Roman"/>
          <w:sz w:val="28"/>
          <w:szCs w:val="28"/>
        </w:rPr>
        <w:t xml:space="preserve"> год</w:t>
      </w:r>
      <w:r w:rsidR="00562286">
        <w:rPr>
          <w:rFonts w:ascii="Times New Roman" w:hAnsi="Times New Roman" w:cs="Times New Roman"/>
          <w:sz w:val="28"/>
          <w:szCs w:val="28"/>
        </w:rPr>
        <w:t xml:space="preserve"> на общую сумму 11348,0 тыс. рублей</w:t>
      </w:r>
      <w:r w:rsidRPr="00C805FC">
        <w:rPr>
          <w:rFonts w:ascii="Times New Roman" w:hAnsi="Times New Roman" w:cs="Times New Roman"/>
          <w:sz w:val="28"/>
          <w:szCs w:val="28"/>
        </w:rPr>
        <w:t>.</w:t>
      </w:r>
    </w:p>
    <w:p w14:paraId="3983EDC8" w14:textId="6B2DBAF8" w:rsidR="00C977A5" w:rsidRPr="00C977A5" w:rsidRDefault="00C977A5" w:rsidP="00C977A5">
      <w:pPr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Завершены строительство </w:t>
      </w:r>
      <w:r w:rsidR="005C773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5C773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детей-сирот, в следующих </w:t>
      </w:r>
      <w:proofErr w:type="spellStart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сумонах</w:t>
      </w:r>
      <w:proofErr w:type="spellEnd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32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Целинное</w:t>
      </w: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E6232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E6232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232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Сукпак</w:t>
      </w:r>
      <w:proofErr w:type="spellEnd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C0E91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0C0E91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232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Ээрбек</w:t>
      </w:r>
      <w:proofErr w:type="spellEnd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дом, </w:t>
      </w:r>
      <w:proofErr w:type="spellStart"/>
      <w:r w:rsidR="00E6232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Шамбалыг</w:t>
      </w:r>
      <w:proofErr w:type="spellEnd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6232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E6232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Кара-</w:t>
      </w:r>
      <w:proofErr w:type="spellStart"/>
      <w:r w:rsidR="00E6232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Хаак</w:t>
      </w:r>
      <w:proofErr w:type="spellEnd"/>
      <w:r w:rsidR="005C7736"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домов</w:t>
      </w:r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Земельные участки поставлены на кадастровый учет, разрешения на строительство выданы ГКУ РТ «</w:t>
      </w:r>
      <w:proofErr w:type="spellStart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Госстройзаказ</w:t>
      </w:r>
      <w:proofErr w:type="spellEnd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2" w:name="_Hlk44082939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</w:t>
      </w:r>
      <w:proofErr w:type="spellEnd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получены и оплачены технические условия присоединения к электрическим сетям</w:t>
      </w:r>
      <w:bookmarkEnd w:id="2"/>
      <w:r w:rsidRPr="005C7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34471" w14:textId="22421C12" w:rsidR="005A16CF" w:rsidRDefault="005A16CF" w:rsidP="00C977A5">
      <w:pPr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5F63EF" w:rsidRPr="00B94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муниципального управления.</w:t>
      </w:r>
    </w:p>
    <w:p w14:paraId="6CCC71CE" w14:textId="3F773B43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202</w:t>
      </w:r>
      <w:r w:rsidR="00E62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94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составила </w:t>
      </w:r>
      <w:r w:rsidR="00E62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9,8</w:t>
      </w:r>
      <w:r w:rsidRPr="00B94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меньше к уровню 20</w:t>
      </w:r>
      <w:r w:rsidR="00E62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r w:rsidR="00E62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16,8%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A36E418" w14:textId="53BA3593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составляют </w:t>
      </w:r>
      <w:r w:rsidR="00E62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6650,0</w:t>
      </w:r>
      <w:r w:rsidRPr="00A91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меньше </w:t>
      </w:r>
      <w:r w:rsidRPr="00A91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E3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A91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</w:t>
      </w:r>
      <w:r w:rsidR="00E62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(20</w:t>
      </w:r>
      <w:r w:rsidR="00E62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E62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6649,78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рублей). </w:t>
      </w:r>
    </w:p>
    <w:p w14:paraId="26D95B17" w14:textId="0719D1EC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01.01.202</w:t>
      </w:r>
      <w:r w:rsidR="00E62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 территории района по данными </w:t>
      </w:r>
      <w:proofErr w:type="spellStart"/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Красноярскстат</w:t>
      </w:r>
      <w:proofErr w:type="spellEnd"/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числится всего 222 предприятия и учреждения, из них в реестре муниципального имущества кожууна числится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муниципальное предприятие и учреждение. В их состав входят 5 предприятий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дения, в т.ч.:</w:t>
      </w:r>
    </w:p>
    <w:p w14:paraId="7B884A42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– учреждений культуры;</w:t>
      </w:r>
    </w:p>
    <w:p w14:paraId="3695BC10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30 - учреждений образования;</w:t>
      </w:r>
    </w:p>
    <w:p w14:paraId="295C95D8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учреждение дополнительного образования;</w:t>
      </w:r>
    </w:p>
    <w:p w14:paraId="5FED45C0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  - учреждение физической культуры и спорта;</w:t>
      </w:r>
    </w:p>
    <w:p w14:paraId="2C99BF20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1 - учреждения сферы социальной защиты;</w:t>
      </w:r>
    </w:p>
    <w:p w14:paraId="21460971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2 - предприятия сферы жилищно-коммунального хозяйства;</w:t>
      </w:r>
    </w:p>
    <w:p w14:paraId="16E4ED39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D6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МУП сфере сельского хозяйства;</w:t>
      </w:r>
    </w:p>
    <w:p w14:paraId="676D6DE2" w14:textId="597DA20C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Удовлетворенность населения деятельностью органов местного самоуправления городского округа (муниципального района) – 6</w:t>
      </w:r>
      <w:r w:rsidR="003E5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</w:t>
      </w:r>
      <w:r w:rsidR="003E5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(2020 г. – 65%)</w:t>
      </w: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1D708F" w14:textId="605D9560" w:rsidR="005F63EF" w:rsidRDefault="005F63EF" w:rsidP="005A16CF">
      <w:pPr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Среднегодовая численность населения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="003E5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995 </w:t>
      </w:r>
      <w:r w:rsidRPr="00E00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</w:t>
      </w:r>
    </w:p>
    <w:p w14:paraId="407408A6" w14:textId="536E2407" w:rsidR="005F63EF" w:rsidRDefault="005A16CF" w:rsidP="005A16CF">
      <w:pPr>
        <w:pBdr>
          <w:bottom w:val="single" w:sz="6" w:space="31" w:color="FFFFFF"/>
        </w:pBdr>
        <w:shd w:val="clear" w:color="auto" w:fill="FFFFFF" w:themeFill="background1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5F63EF" w:rsidRPr="00D475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Энергосбережение и повышение энергетической эффективности.</w:t>
      </w:r>
    </w:p>
    <w:p w14:paraId="64089533" w14:textId="77777777" w:rsidR="005A16CF" w:rsidRDefault="005F63EF" w:rsidP="005A16C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Удельная величина потребления энергетических ресурсов в многоквартирных домах:</w:t>
      </w:r>
    </w:p>
    <w:p w14:paraId="4C6B4DE0" w14:textId="6D6FCCC5" w:rsidR="005F63EF" w:rsidRDefault="005F63EF" w:rsidP="005A16C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тепловая энергия Гкал на 1 кв. м. общей площади – 0,0</w:t>
      </w:r>
      <w:r w:rsidR="003E5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B97602B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горячая вода куб. м. на 1 проживающего – 3,8;</w:t>
      </w:r>
    </w:p>
    <w:p w14:paraId="09512AA4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холодная вода куб. м. на 1 проживающего – 6,9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09DD80F7" w14:textId="2A1FE0EF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электрическая энергия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/ч на 1 проживающего – 1</w:t>
      </w:r>
      <w:r w:rsidR="003E5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0; </w:t>
      </w:r>
    </w:p>
    <w:p w14:paraId="11A93DBA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Удельная величина потребления энергетических ресурсов муниципальными бюджетными учреждениями:</w:t>
      </w:r>
    </w:p>
    <w:p w14:paraId="24B1D2AD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тепловая энергия Гкал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кв. м. общей площади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0,03;</w:t>
      </w:r>
    </w:p>
    <w:p w14:paraId="54EC02F9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горячая вода куб. 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человека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2,65;</w:t>
      </w:r>
    </w:p>
    <w:p w14:paraId="7D3AF946" w14:textId="6451999A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холодная вода куб. 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человека 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0,0</w:t>
      </w:r>
      <w:r w:rsidR="003E5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D4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5A79E512" w14:textId="77777777" w:rsidR="005F63EF" w:rsidRDefault="005F63EF" w:rsidP="005F63EF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электрическая энергия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/ч на человека – 1205; </w:t>
      </w:r>
    </w:p>
    <w:p w14:paraId="074BD954" w14:textId="585B08FA" w:rsidR="00F12C76" w:rsidRDefault="005F63EF" w:rsidP="00BF0936">
      <w:pPr>
        <w:pBdr>
          <w:bottom w:val="single" w:sz="6" w:space="31" w:color="FFFFFF"/>
        </w:pBdr>
        <w:shd w:val="clear" w:color="auto" w:fill="FFFFFF" w:themeFill="background1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природный газ куб. м. на 1 человека – 0.</w:t>
      </w:r>
    </w:p>
    <w:sectPr w:rsidR="00F12C76" w:rsidSect="009C76DE">
      <w:footerReference w:type="default" r:id="rId12"/>
      <w:pgSz w:w="11906" w:h="16838"/>
      <w:pgMar w:top="851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301E" w14:textId="77777777" w:rsidR="009C76DE" w:rsidRDefault="009C76DE" w:rsidP="009C76DE">
      <w:pPr>
        <w:spacing w:after="0" w:line="240" w:lineRule="auto"/>
      </w:pPr>
      <w:r>
        <w:separator/>
      </w:r>
    </w:p>
  </w:endnote>
  <w:endnote w:type="continuationSeparator" w:id="0">
    <w:p w14:paraId="0CD777C6" w14:textId="77777777" w:rsidR="009C76DE" w:rsidRDefault="009C76DE" w:rsidP="009C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518217"/>
      <w:docPartObj>
        <w:docPartGallery w:val="Page Numbers (Bottom of Page)"/>
        <w:docPartUnique/>
      </w:docPartObj>
    </w:sdtPr>
    <w:sdtEndPr/>
    <w:sdtContent>
      <w:p w14:paraId="41F06C8B" w14:textId="515423C6" w:rsidR="009C76DE" w:rsidRDefault="009C76D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BF49A" w14:textId="77777777" w:rsidR="009C76DE" w:rsidRDefault="009C7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2B52" w14:textId="77777777" w:rsidR="009C76DE" w:rsidRDefault="009C76DE" w:rsidP="009C76DE">
      <w:pPr>
        <w:spacing w:after="0" w:line="240" w:lineRule="auto"/>
      </w:pPr>
      <w:r>
        <w:separator/>
      </w:r>
    </w:p>
  </w:footnote>
  <w:footnote w:type="continuationSeparator" w:id="0">
    <w:p w14:paraId="3FB2F2EC" w14:textId="77777777" w:rsidR="009C76DE" w:rsidRDefault="009C76DE" w:rsidP="009C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917"/>
    <w:multiLevelType w:val="multilevel"/>
    <w:tmpl w:val="1CD6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6282F98"/>
    <w:multiLevelType w:val="hybridMultilevel"/>
    <w:tmpl w:val="32929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1972">
    <w:abstractNumId w:val="0"/>
  </w:num>
  <w:num w:numId="2" w16cid:durableId="19046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B7"/>
    <w:rsid w:val="00034167"/>
    <w:rsid w:val="00041516"/>
    <w:rsid w:val="0009075F"/>
    <w:rsid w:val="000C0E91"/>
    <w:rsid w:val="000D5059"/>
    <w:rsid w:val="00116649"/>
    <w:rsid w:val="00136E40"/>
    <w:rsid w:val="001620D7"/>
    <w:rsid w:val="00237756"/>
    <w:rsid w:val="00260A4B"/>
    <w:rsid w:val="0026420C"/>
    <w:rsid w:val="00286206"/>
    <w:rsid w:val="00294078"/>
    <w:rsid w:val="00296BDC"/>
    <w:rsid w:val="002E3548"/>
    <w:rsid w:val="002E3D84"/>
    <w:rsid w:val="002E4174"/>
    <w:rsid w:val="00313849"/>
    <w:rsid w:val="0039516F"/>
    <w:rsid w:val="003E5944"/>
    <w:rsid w:val="004042BF"/>
    <w:rsid w:val="00422DBD"/>
    <w:rsid w:val="00463EB2"/>
    <w:rsid w:val="004B4149"/>
    <w:rsid w:val="004C0A62"/>
    <w:rsid w:val="004C6EF5"/>
    <w:rsid w:val="005221A8"/>
    <w:rsid w:val="00562286"/>
    <w:rsid w:val="00574780"/>
    <w:rsid w:val="0057692D"/>
    <w:rsid w:val="005A16CF"/>
    <w:rsid w:val="005A5189"/>
    <w:rsid w:val="005B4BEA"/>
    <w:rsid w:val="005C7736"/>
    <w:rsid w:val="005F63EF"/>
    <w:rsid w:val="006007F3"/>
    <w:rsid w:val="0063384A"/>
    <w:rsid w:val="00647CA3"/>
    <w:rsid w:val="00670BC6"/>
    <w:rsid w:val="006C0B77"/>
    <w:rsid w:val="00706F67"/>
    <w:rsid w:val="007517C7"/>
    <w:rsid w:val="007A5836"/>
    <w:rsid w:val="007D648B"/>
    <w:rsid w:val="008242FF"/>
    <w:rsid w:val="00844E5F"/>
    <w:rsid w:val="00870751"/>
    <w:rsid w:val="008D2CF1"/>
    <w:rsid w:val="00922C48"/>
    <w:rsid w:val="00934BC2"/>
    <w:rsid w:val="00980340"/>
    <w:rsid w:val="009B356A"/>
    <w:rsid w:val="009C76DE"/>
    <w:rsid w:val="009E4B09"/>
    <w:rsid w:val="009F289A"/>
    <w:rsid w:val="00A1288C"/>
    <w:rsid w:val="00A21A37"/>
    <w:rsid w:val="00A55096"/>
    <w:rsid w:val="00A845D1"/>
    <w:rsid w:val="00AE4646"/>
    <w:rsid w:val="00B63330"/>
    <w:rsid w:val="00B915B7"/>
    <w:rsid w:val="00BF0936"/>
    <w:rsid w:val="00BF2B70"/>
    <w:rsid w:val="00C3189C"/>
    <w:rsid w:val="00C805FC"/>
    <w:rsid w:val="00C83466"/>
    <w:rsid w:val="00C977A5"/>
    <w:rsid w:val="00CC190C"/>
    <w:rsid w:val="00D1085F"/>
    <w:rsid w:val="00DC7F15"/>
    <w:rsid w:val="00DD3712"/>
    <w:rsid w:val="00DD57B7"/>
    <w:rsid w:val="00DE102D"/>
    <w:rsid w:val="00DF14DE"/>
    <w:rsid w:val="00E62326"/>
    <w:rsid w:val="00EA59DF"/>
    <w:rsid w:val="00EE4070"/>
    <w:rsid w:val="00EE46D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8740"/>
  <w15:chartTrackingRefBased/>
  <w15:docId w15:val="{3A99DC27-8031-40BB-8055-2EDEBDA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E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06F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5F63E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5F63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6F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06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а"/>
    <w:basedOn w:val="a"/>
    <w:rsid w:val="00706F67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706F6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rsid w:val="00706F6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06F67"/>
    <w:rPr>
      <w:color w:val="0563C1" w:themeColor="hyperlink"/>
      <w:u w:val="single"/>
    </w:rPr>
  </w:style>
  <w:style w:type="paragraph" w:styleId="a8">
    <w:name w:val="Body Text Indent"/>
    <w:basedOn w:val="a"/>
    <w:link w:val="a9"/>
    <w:uiPriority w:val="99"/>
    <w:rsid w:val="007517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5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76DE"/>
  </w:style>
  <w:style w:type="paragraph" w:styleId="ac">
    <w:name w:val="footer"/>
    <w:basedOn w:val="a"/>
    <w:link w:val="ad"/>
    <w:uiPriority w:val="99"/>
    <w:unhideWhenUsed/>
    <w:rsid w:val="009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Объем</a:t>
            </a:r>
            <a:r>
              <a:rPr lang="ru-RU" sz="12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платных услуг населению</a:t>
            </a: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, тыс. руб.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 руб.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0DB-49F9-8B62-3B6C10E46C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44772.7</c:v>
                </c:pt>
                <c:pt idx="1">
                  <c:v>67979.5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DB-49F9-8B62-3B6C10E46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6367168"/>
        <c:axId val="396376680"/>
      </c:barChart>
      <c:catAx>
        <c:axId val="3963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76680"/>
        <c:crosses val="autoZero"/>
        <c:auto val="1"/>
        <c:lblAlgn val="ctr"/>
        <c:lblOffset val="100"/>
        <c:noMultiLvlLbl val="0"/>
      </c:catAx>
      <c:valAx>
        <c:axId val="396376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Сельскохозяйственные</a:t>
            </a:r>
            <a:r>
              <a:rPr lang="ru-RU" sz="12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предприятии</a:t>
            </a:r>
            <a:endParaRPr lang="ru-RU" sz="12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6518518518518519"/>
          <c:y val="4.95163456680590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3954355705536809"/>
          <c:y val="0.39392554803888952"/>
          <c:w val="0.32937849435487232"/>
          <c:h val="0.4871090409473463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69-47BF-A0C4-7287F1ADF4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69-47BF-A0C4-7287F1ADF4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9-47BF-A0C4-7287F1ADF4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9-47BF-A0C4-7287F1ADF4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9-47BF-A0C4-7287F1ADF4D4}"/>
              </c:ext>
            </c:extLst>
          </c:dPt>
          <c:dLbls>
            <c:dLbl>
              <c:idx val="0"/>
              <c:layout>
                <c:manualLayout>
                  <c:x val="5.1880674448766886E-3"/>
                  <c:y val="-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69-47BF-A0C4-7287F1ADF4D4}"/>
                </c:ext>
              </c:extLst>
            </c:dLbl>
            <c:dLbl>
              <c:idx val="1"/>
              <c:layout>
                <c:manualLayout>
                  <c:x val="2.8534370946822308E-2"/>
                  <c:y val="-5.1282051282051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69-47BF-A0C4-7287F1ADF4D4}"/>
                </c:ext>
              </c:extLst>
            </c:dLbl>
            <c:dLbl>
              <c:idx val="2"/>
              <c:layout>
                <c:manualLayout>
                  <c:x val="4.1504539559014265E-2"/>
                  <c:y val="-3.418803418803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69-47BF-A0C4-7287F1ADF4D4}"/>
                </c:ext>
              </c:extLst>
            </c:dLbl>
            <c:dLbl>
              <c:idx val="3"/>
              <c:layout>
                <c:manualLayout>
                  <c:x val="2.5940337224383919E-2"/>
                  <c:y val="-7.9772079772079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69-47BF-A0C4-7287F1ADF4D4}"/>
                </c:ext>
              </c:extLst>
            </c:dLbl>
            <c:dLbl>
              <c:idx val="4"/>
              <c:layout>
                <c:manualLayout>
                  <c:x val="-4.6560846560846636E-2"/>
                  <c:y val="-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69-47BF-A0C4-7287F1ADF4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МУП</c:v>
                </c:pt>
                <c:pt idx="1">
                  <c:v>СПоК</c:v>
                </c:pt>
                <c:pt idx="2">
                  <c:v>ООО</c:v>
                </c:pt>
                <c:pt idx="3">
                  <c:v>КФХ</c:v>
                </c:pt>
                <c:pt idx="4">
                  <c:v>СПК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10</c:v>
                </c:pt>
                <c:pt idx="3">
                  <c:v>146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C69-47BF-A0C4-7287F1ADF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3075865516810396E-2"/>
          <c:y val="0.25001959262134488"/>
          <c:w val="0.14417496451075909"/>
          <c:h val="0.643163066155192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Валовый надой молока в хозяйствах всех категорий, тонн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тонн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D70-43A8-81D0-05067BA1FF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9878</c:v>
                </c:pt>
                <c:pt idx="1">
                  <c:v>9880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70-43A8-81D0-05067BA1F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6367168"/>
        <c:axId val="396376680"/>
      </c:barChart>
      <c:catAx>
        <c:axId val="3963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76680"/>
        <c:crosses val="autoZero"/>
        <c:auto val="1"/>
        <c:lblAlgn val="ctr"/>
        <c:lblOffset val="100"/>
        <c:noMultiLvlLbl val="0"/>
      </c:catAx>
      <c:valAx>
        <c:axId val="396376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Производство</a:t>
            </a:r>
            <a:r>
              <a:rPr lang="ru-RU" sz="12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мяса </a:t>
            </a:r>
            <a:r>
              <a:rPr lang="ru-RU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в хозяйствах всех категорий,</a:t>
            </a:r>
            <a:r>
              <a:rPr lang="ru-RU" sz="12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тонн</a:t>
            </a:r>
            <a:endParaRPr lang="ru-RU" sz="1200" b="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тонн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F28-471A-AC04-DBADF5ECBD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5090</c:v>
                </c:pt>
                <c:pt idx="1">
                  <c:v>7864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28-471A-AC04-DBADF5ECB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6367168"/>
        <c:axId val="396376680"/>
      </c:barChart>
      <c:catAx>
        <c:axId val="3963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76680"/>
        <c:crosses val="autoZero"/>
        <c:auto val="1"/>
        <c:lblAlgn val="ctr"/>
        <c:lblOffset val="100"/>
        <c:noMultiLvlLbl val="0"/>
      </c:catAx>
      <c:valAx>
        <c:axId val="396376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6F0D-B69E-4F6E-82C8-B5C2D97C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17</Pages>
  <Words>5766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User_2020_12</dc:creator>
  <cp:keywords/>
  <dc:description/>
  <cp:lastModifiedBy>User_2020_12</cp:lastModifiedBy>
  <cp:revision>39</cp:revision>
  <cp:lastPrinted>2021-05-12T08:47:00Z</cp:lastPrinted>
  <dcterms:created xsi:type="dcterms:W3CDTF">2021-05-11T06:52:00Z</dcterms:created>
  <dcterms:modified xsi:type="dcterms:W3CDTF">2022-04-29T08:34:00Z</dcterms:modified>
</cp:coreProperties>
</file>