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F05F6" w14:textId="77777777" w:rsidR="00E82499" w:rsidRPr="00B0233F" w:rsidRDefault="00E82499">
      <w:pPr>
        <w:spacing w:after="22" w:line="259" w:lineRule="auto"/>
        <w:ind w:left="0" w:firstLine="0"/>
        <w:jc w:val="right"/>
        <w:rPr>
          <w:color w:val="auto"/>
        </w:rPr>
      </w:pPr>
    </w:p>
    <w:p w14:paraId="13C5BE1E" w14:textId="77777777" w:rsidR="00E82499" w:rsidRPr="00B0233F" w:rsidRDefault="00E82499">
      <w:pPr>
        <w:ind w:left="3824" w:right="14"/>
        <w:rPr>
          <w:color w:val="auto"/>
        </w:rPr>
      </w:pPr>
    </w:p>
    <w:p w14:paraId="241B4C75" w14:textId="77777777" w:rsidR="00672679" w:rsidRPr="00B0233F" w:rsidRDefault="00E82499">
      <w:pPr>
        <w:pStyle w:val="1"/>
        <w:rPr>
          <w:color w:val="auto"/>
        </w:rPr>
      </w:pPr>
      <w:r w:rsidRPr="00B0233F">
        <w:rPr>
          <w:color w:val="auto"/>
        </w:rPr>
        <w:t xml:space="preserve">ПАСПОРТ МУНИЦИПАЛЬНОЙ ПРОГРАММЫ </w:t>
      </w:r>
    </w:p>
    <w:p w14:paraId="6ADF12C2" w14:textId="0ADF9291" w:rsidR="00B0233F" w:rsidRPr="00B0233F" w:rsidRDefault="00B0233F" w:rsidP="00E82499">
      <w:pPr>
        <w:spacing w:after="0" w:line="259" w:lineRule="auto"/>
        <w:ind w:left="121" w:right="0" w:firstLine="0"/>
        <w:jc w:val="center"/>
        <w:rPr>
          <w:b/>
          <w:color w:val="auto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6"/>
        <w:gridCol w:w="7729"/>
      </w:tblGrid>
      <w:tr w:rsidR="00B0233F" w:rsidRPr="00B0233F" w14:paraId="690126E8" w14:textId="77777777" w:rsidTr="006329CF">
        <w:trPr>
          <w:trHeight w:val="616"/>
        </w:trPr>
        <w:tc>
          <w:tcPr>
            <w:tcW w:w="2086" w:type="dxa"/>
          </w:tcPr>
          <w:p w14:paraId="517F4A28" w14:textId="475E69F7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Наименование программы</w:t>
            </w:r>
          </w:p>
        </w:tc>
        <w:tc>
          <w:tcPr>
            <w:tcW w:w="7729" w:type="dxa"/>
          </w:tcPr>
          <w:p w14:paraId="1B4CB67A" w14:textId="79E2ECFC" w:rsidR="00B0233F" w:rsidRPr="00B0233F" w:rsidRDefault="00B0233F" w:rsidP="00B0233F">
            <w:pPr>
              <w:ind w:left="53" w:right="14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ab/>
              <w:t xml:space="preserve">Поддержка системы здравоохранения Кызылского кожууна РТ на 2021-2023 гг. </w:t>
            </w:r>
          </w:p>
        </w:tc>
      </w:tr>
      <w:tr w:rsidR="00B0233F" w:rsidRPr="00B0233F" w14:paraId="53A8F011" w14:textId="77777777" w:rsidTr="006329CF">
        <w:tc>
          <w:tcPr>
            <w:tcW w:w="2086" w:type="dxa"/>
          </w:tcPr>
          <w:p w14:paraId="6C3E8226" w14:textId="2924F801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Ответственный исполнитель программы</w:t>
            </w:r>
          </w:p>
        </w:tc>
        <w:tc>
          <w:tcPr>
            <w:tcW w:w="7729" w:type="dxa"/>
          </w:tcPr>
          <w:p w14:paraId="189E58B2" w14:textId="19D2555F" w:rsidR="00B0233F" w:rsidRPr="00B0233F" w:rsidRDefault="00B0233F" w:rsidP="00B0233F">
            <w:pPr>
              <w:ind w:left="0" w:right="14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Администрация муниципального района «Кызылский кожуун», ГБУЗ РТ «Кызылский ЦКБ»</w:t>
            </w:r>
          </w:p>
          <w:p w14:paraId="3513CCEA" w14:textId="0DBD5B4A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</w:p>
        </w:tc>
      </w:tr>
      <w:tr w:rsidR="00B0233F" w:rsidRPr="00B0233F" w14:paraId="6C0FA832" w14:textId="77777777" w:rsidTr="006329CF">
        <w:tc>
          <w:tcPr>
            <w:tcW w:w="2086" w:type="dxa"/>
          </w:tcPr>
          <w:p w14:paraId="130EABD2" w14:textId="640441A2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Подпрограммы</w:t>
            </w:r>
          </w:p>
        </w:tc>
        <w:tc>
          <w:tcPr>
            <w:tcW w:w="7729" w:type="dxa"/>
          </w:tcPr>
          <w:p w14:paraId="26F3B0E3" w14:textId="77777777" w:rsidR="00B0233F" w:rsidRPr="00B0233F" w:rsidRDefault="00B0233F" w:rsidP="00B0233F">
            <w:pPr>
              <w:tabs>
                <w:tab w:val="left" w:pos="6541"/>
              </w:tabs>
              <w:spacing w:after="0" w:line="240" w:lineRule="auto"/>
              <w:ind w:left="19" w:right="1043" w:hanging="19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Подпрограмма 1. «Профилактика туберкулеза»   </w:t>
            </w:r>
          </w:p>
          <w:p w14:paraId="3E49F8A8" w14:textId="265681FB" w:rsidR="00B0233F" w:rsidRPr="00B0233F" w:rsidRDefault="00B0233F" w:rsidP="00B0233F">
            <w:pPr>
              <w:tabs>
                <w:tab w:val="left" w:pos="7534"/>
              </w:tabs>
              <w:spacing w:after="0" w:line="240" w:lineRule="auto"/>
              <w:ind w:left="19" w:right="0" w:hanging="19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Подпрограмма 2. «Охрана здоровья матери и ребенка» программы </w:t>
            </w:r>
            <w:r w:rsidRPr="00B0233F">
              <w:rPr>
                <w:color w:val="auto"/>
              </w:rPr>
              <w:tab/>
            </w:r>
          </w:p>
          <w:p w14:paraId="34E2637E" w14:textId="72251A1F" w:rsidR="00B0233F" w:rsidRPr="00B0233F" w:rsidRDefault="00B0233F" w:rsidP="00B0233F">
            <w:pPr>
              <w:tabs>
                <w:tab w:val="left" w:pos="6541"/>
              </w:tabs>
              <w:spacing w:after="0" w:line="240" w:lineRule="auto"/>
              <w:ind w:left="19" w:right="1043" w:hanging="19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Подпрограмма 3. «Борьба с алкоголизмом и наркоманией среди населения кожууна». </w:t>
            </w:r>
          </w:p>
        </w:tc>
      </w:tr>
      <w:tr w:rsidR="00B0233F" w:rsidRPr="00B0233F" w14:paraId="7F00B459" w14:textId="77777777" w:rsidTr="006329CF">
        <w:tc>
          <w:tcPr>
            <w:tcW w:w="2086" w:type="dxa"/>
          </w:tcPr>
          <w:p w14:paraId="2FB474AF" w14:textId="4FBA2F44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Задачи программы</w:t>
            </w:r>
          </w:p>
        </w:tc>
        <w:tc>
          <w:tcPr>
            <w:tcW w:w="7729" w:type="dxa"/>
          </w:tcPr>
          <w:p w14:paraId="46C02F47" w14:textId="768A6EC3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Обеспечение  доступности медицинской помощи и повышение эффективности медицинских услуг, объемы, виды и качество которых должны соответствовать уровню заболеваемости и потребностям населения, и снижение материнской  и младенческой смертности. </w:t>
            </w:r>
          </w:p>
          <w:p w14:paraId="55E281F2" w14:textId="37C83018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Финансирование ежегодного сплошного флюорографического обследования населения Кызылского кожууна.  </w:t>
            </w:r>
          </w:p>
          <w:p w14:paraId="38ED346B" w14:textId="1151DE91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- Популяризация здорового образа жизни среди населения Кызылского кожууна.</w:t>
            </w:r>
          </w:p>
        </w:tc>
      </w:tr>
      <w:tr w:rsidR="00B0233F" w:rsidRPr="00B0233F" w14:paraId="146B6B5A" w14:textId="77777777" w:rsidTr="006329CF">
        <w:tc>
          <w:tcPr>
            <w:tcW w:w="2086" w:type="dxa"/>
          </w:tcPr>
          <w:p w14:paraId="5913C579" w14:textId="0072209C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Цель программы</w:t>
            </w:r>
          </w:p>
        </w:tc>
        <w:tc>
          <w:tcPr>
            <w:tcW w:w="7729" w:type="dxa"/>
          </w:tcPr>
          <w:p w14:paraId="1492E76C" w14:textId="4E5D223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Информированность населения, санитарно-просветительская работа с населением. </w:t>
            </w:r>
          </w:p>
          <w:p w14:paraId="62C4C637" w14:textId="63437C54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Раннее выявление, лечение больных страдающих алкогольной зависимостью, наркоманией, предупреждение отравлений алкоголем и его суррогатами. </w:t>
            </w:r>
          </w:p>
          <w:p w14:paraId="31F51DB9" w14:textId="46400224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Снижение заболеваемости и смертности от отравлений алкоголем и его суррогатами, внешних причин, </w:t>
            </w:r>
            <w:proofErr w:type="spellStart"/>
            <w:r w:rsidRPr="00B0233F">
              <w:rPr>
                <w:color w:val="auto"/>
              </w:rPr>
              <w:t>дорожно</w:t>
            </w:r>
            <w:proofErr w:type="spellEnd"/>
            <w:r w:rsidRPr="00B0233F">
              <w:rPr>
                <w:color w:val="auto"/>
              </w:rPr>
              <w:t xml:space="preserve"> - транспортных происшествий в муниципальном районе "Кызылский кожуун. </w:t>
            </w:r>
          </w:p>
          <w:p w14:paraId="238211B5" w14:textId="68158106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lastRenderedPageBreak/>
              <w:t xml:space="preserve">- Обеспечение специализированной медицинской помощи больным с туберкулезом.   </w:t>
            </w:r>
          </w:p>
          <w:p w14:paraId="4FEE1BE1" w14:textId="7229BCE1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Социальная поддержка каждого больного со стороны социальных работников и работников администрации для скорейшего выздоровления,  </w:t>
            </w:r>
          </w:p>
          <w:p w14:paraId="7CB05961" w14:textId="055D28BC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Усиление противоэпидемических мероприятий с целью ограничения. дальнейшего распространения инфекции.   </w:t>
            </w:r>
          </w:p>
          <w:p w14:paraId="1461EBDB" w14:textId="6184692C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Стабилизация эпидемиологической ситуации в  муниципальном районе </w:t>
            </w:r>
          </w:p>
          <w:p w14:paraId="0BA1EFBA" w14:textId="7777777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«Кызылский кожуун». </w:t>
            </w:r>
          </w:p>
          <w:p w14:paraId="668B98A2" w14:textId="493C57DA" w:rsidR="00B0233F" w:rsidRPr="006329CF" w:rsidRDefault="00B0233F" w:rsidP="006329C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Успешная  реализация приоритетного проекта «Остановим туберкулез вместе».                                                                                                              </w:t>
            </w:r>
          </w:p>
        </w:tc>
      </w:tr>
      <w:tr w:rsidR="00B0233F" w:rsidRPr="00B0233F" w14:paraId="34AD41B2" w14:textId="77777777" w:rsidTr="006329CF">
        <w:tc>
          <w:tcPr>
            <w:tcW w:w="2086" w:type="dxa"/>
          </w:tcPr>
          <w:p w14:paraId="78020FC4" w14:textId="2AD666A9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lastRenderedPageBreak/>
              <w:t>Целевые индикаторы и показатели</w:t>
            </w:r>
          </w:p>
        </w:tc>
        <w:tc>
          <w:tcPr>
            <w:tcW w:w="7729" w:type="dxa"/>
          </w:tcPr>
          <w:p w14:paraId="32E9A614" w14:textId="7777777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>- Материнская смертность 0 случаев.</w:t>
            </w:r>
          </w:p>
          <w:p w14:paraId="48951BA4" w14:textId="77777777" w:rsidR="00B0233F" w:rsidRPr="00B0233F" w:rsidRDefault="00B0233F" w:rsidP="00B0233F">
            <w:pPr>
              <w:spacing w:after="0" w:line="240" w:lineRule="auto"/>
              <w:ind w:left="21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>- Младенческая смертность 0 случаев.</w:t>
            </w:r>
          </w:p>
          <w:p w14:paraId="4E49281B" w14:textId="77777777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- Смертность от дорожно-транспортных происшествий 10 случаев.</w:t>
            </w:r>
          </w:p>
          <w:p w14:paraId="6110F08B" w14:textId="5B3B372A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Смертность от туберкулеза (на 100 тыс. населения), 11,2 человек. </w:t>
            </w:r>
          </w:p>
          <w:p w14:paraId="499ED815" w14:textId="1AAFBBED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  <w:sz w:val="28"/>
              </w:rPr>
            </w:pPr>
            <w:r w:rsidRPr="00B0233F">
              <w:rPr>
                <w:color w:val="auto"/>
              </w:rPr>
              <w:t>- Заболеваемость туберкулезом снижение на 125,3%.</w:t>
            </w:r>
          </w:p>
          <w:p w14:paraId="25CD5DCB" w14:textId="12268F9A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>- Зарегистрировано больных с диагнозом, установленным впервые в программы</w:t>
            </w:r>
            <w:r w:rsidRPr="00B0233F">
              <w:rPr>
                <w:color w:val="auto"/>
                <w:sz w:val="28"/>
              </w:rPr>
              <w:t xml:space="preserve"> </w:t>
            </w:r>
            <w:r w:rsidRPr="00B0233F">
              <w:rPr>
                <w:color w:val="auto"/>
                <w:sz w:val="28"/>
              </w:rPr>
              <w:tab/>
            </w:r>
            <w:r w:rsidRPr="00B0233F">
              <w:rPr>
                <w:color w:val="auto"/>
              </w:rPr>
              <w:t xml:space="preserve">жизни, активный туберкулез (на 100 тыс. населения), 61,6 человек. </w:t>
            </w:r>
          </w:p>
          <w:p w14:paraId="56CAEF4B" w14:textId="77777777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Ожидаемая продолжительность жизни при рождении 74,3 лет. </w:t>
            </w:r>
          </w:p>
          <w:p w14:paraId="0223DBA0" w14:textId="7E933ED4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- Снижение распространённости потребления наркотиков среди взрослого и детского населения на 10 процентов. </w:t>
            </w:r>
          </w:p>
        </w:tc>
      </w:tr>
      <w:tr w:rsidR="00B0233F" w:rsidRPr="00B0233F" w14:paraId="438D80B1" w14:textId="77777777" w:rsidTr="006329CF">
        <w:tc>
          <w:tcPr>
            <w:tcW w:w="2086" w:type="dxa"/>
          </w:tcPr>
          <w:p w14:paraId="1BCF6646" w14:textId="3D4FE3D8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b/>
                <w:color w:val="auto"/>
              </w:rPr>
              <w:t>Объемы финансирования</w:t>
            </w:r>
          </w:p>
          <w:p w14:paraId="75BE28D3" w14:textId="77777777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</w:p>
        </w:tc>
        <w:tc>
          <w:tcPr>
            <w:tcW w:w="7729" w:type="dxa"/>
          </w:tcPr>
          <w:p w14:paraId="32838589" w14:textId="77777777" w:rsidR="00B0233F" w:rsidRPr="00B0233F" w:rsidRDefault="00B0233F" w:rsidP="00B0233F">
            <w:pPr>
              <w:spacing w:after="12"/>
              <w:ind w:left="0" w:right="14" w:firstLine="0"/>
              <w:rPr>
                <w:color w:val="auto"/>
              </w:rPr>
            </w:pPr>
            <w:r w:rsidRPr="00B0233F">
              <w:rPr>
                <w:color w:val="auto"/>
              </w:rPr>
              <w:t xml:space="preserve">Общий объем финансирования Программы составляет всего: 1100 </w:t>
            </w:r>
            <w:proofErr w:type="spellStart"/>
            <w:r w:rsidRPr="00B0233F">
              <w:rPr>
                <w:color w:val="auto"/>
              </w:rPr>
              <w:t>тыс.руб</w:t>
            </w:r>
            <w:proofErr w:type="spellEnd"/>
            <w:r w:rsidRPr="00B0233F">
              <w:rPr>
                <w:color w:val="auto"/>
              </w:rPr>
              <w:t xml:space="preserve">.; финансового обеспечения подпрограмм составляет:  </w:t>
            </w:r>
          </w:p>
          <w:p w14:paraId="7AA6B78D" w14:textId="772DD8F7" w:rsidR="00B0233F" w:rsidRPr="00B0233F" w:rsidRDefault="00B0233F" w:rsidP="00B0233F">
            <w:pPr>
              <w:spacing w:after="12" w:line="322" w:lineRule="auto"/>
              <w:ind w:left="0" w:right="36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 xml:space="preserve">2021 год - 500 </w:t>
            </w:r>
            <w:proofErr w:type="spellStart"/>
            <w:r w:rsidRPr="00B0233F">
              <w:rPr>
                <w:color w:val="auto"/>
              </w:rPr>
              <w:t>тыс.руб</w:t>
            </w:r>
            <w:proofErr w:type="spellEnd"/>
            <w:r w:rsidRPr="00B0233F">
              <w:rPr>
                <w:color w:val="auto"/>
              </w:rPr>
              <w:t>.,</w:t>
            </w:r>
          </w:p>
          <w:p w14:paraId="68DC93CE" w14:textId="2A777841" w:rsidR="00B0233F" w:rsidRPr="00B0233F" w:rsidRDefault="00B0233F" w:rsidP="00B0233F">
            <w:pPr>
              <w:spacing w:after="12" w:line="322" w:lineRule="auto"/>
              <w:ind w:left="0" w:right="36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2022 год - 500 тыс. рублей;</w:t>
            </w:r>
          </w:p>
          <w:p w14:paraId="711F4224" w14:textId="54A05E52" w:rsidR="00B0233F" w:rsidRPr="00B0233F" w:rsidRDefault="00B0233F" w:rsidP="00B0233F">
            <w:pPr>
              <w:spacing w:after="12" w:line="322" w:lineRule="auto"/>
              <w:ind w:left="0" w:right="36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2023 год - 500 тыс. рублей.</w:t>
            </w:r>
          </w:p>
          <w:p w14:paraId="57394607" w14:textId="46C8816A" w:rsidR="00B0233F" w:rsidRPr="00B0233F" w:rsidRDefault="00B0233F" w:rsidP="00B0233F">
            <w:pPr>
              <w:spacing w:after="12" w:line="322" w:lineRule="auto"/>
              <w:ind w:left="0" w:right="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lastRenderedPageBreak/>
              <w:t xml:space="preserve"> П</w:t>
            </w:r>
            <w:r w:rsidRPr="00B0233F">
              <w:rPr>
                <w:color w:val="auto"/>
                <w:u w:val="single" w:color="000000"/>
              </w:rPr>
              <w:t>одпрограмма 1</w:t>
            </w:r>
            <w:r w:rsidRPr="00B0233F">
              <w:rPr>
                <w:color w:val="auto"/>
              </w:rPr>
              <w:t xml:space="preserve"> «Профилактика туберкулеза», в том числе по предварительной оценке: </w:t>
            </w:r>
          </w:p>
          <w:p w14:paraId="4B406A8F" w14:textId="77777777" w:rsidR="00B0233F" w:rsidRPr="00B0233F" w:rsidRDefault="00B0233F" w:rsidP="00B0233F">
            <w:pPr>
              <w:ind w:left="0" w:right="14" w:hanging="28"/>
              <w:rPr>
                <w:color w:val="auto"/>
              </w:rPr>
            </w:pPr>
            <w:r w:rsidRPr="00B0233F">
              <w:rPr>
                <w:color w:val="auto"/>
              </w:rPr>
              <w:t xml:space="preserve">2021г.- 440,0 тыс. рублей; </w:t>
            </w:r>
          </w:p>
          <w:p w14:paraId="0144DEFF" w14:textId="6DFA29C0" w:rsidR="00B0233F" w:rsidRPr="00B0233F" w:rsidRDefault="00B0233F" w:rsidP="00B0233F">
            <w:pPr>
              <w:spacing w:after="113"/>
              <w:ind w:left="0" w:right="197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2022г. – 440,0 тыс. рублей;</w:t>
            </w:r>
          </w:p>
          <w:p w14:paraId="4A2B9775" w14:textId="287BBB2B" w:rsidR="00B0233F" w:rsidRPr="00B0233F" w:rsidRDefault="00B0233F" w:rsidP="00B0233F">
            <w:pPr>
              <w:spacing w:after="113"/>
              <w:ind w:left="0" w:right="197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2023г.- 440,0 тыс. рублей;</w:t>
            </w:r>
          </w:p>
          <w:p w14:paraId="2DC821CF" w14:textId="071BA538" w:rsidR="00B0233F" w:rsidRPr="00B0233F" w:rsidRDefault="00B0233F" w:rsidP="00B0233F">
            <w:pPr>
              <w:spacing w:after="113"/>
              <w:ind w:left="0" w:right="197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Подпрограмма 2</w:t>
            </w:r>
            <w:r>
              <w:rPr>
                <w:color w:val="auto"/>
              </w:rPr>
              <w:t xml:space="preserve"> </w:t>
            </w:r>
            <w:r w:rsidRPr="00B0233F">
              <w:rPr>
                <w:color w:val="auto"/>
              </w:rPr>
              <w:t xml:space="preserve">«Охрана здоровья матери и ребенка»  </w:t>
            </w:r>
          </w:p>
          <w:p w14:paraId="21A20ABF" w14:textId="77777777" w:rsid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2021г.- 40,0 </w:t>
            </w:r>
            <w:proofErr w:type="spellStart"/>
            <w:r w:rsidRPr="00B0233F">
              <w:rPr>
                <w:color w:val="auto"/>
              </w:rPr>
              <w:t>тыс.руб</w:t>
            </w:r>
            <w:proofErr w:type="spellEnd"/>
            <w:r w:rsidRPr="00B0233F">
              <w:rPr>
                <w:color w:val="auto"/>
              </w:rPr>
              <w:t xml:space="preserve">.; </w:t>
            </w:r>
          </w:p>
          <w:p w14:paraId="1D00DC8D" w14:textId="77777777" w:rsid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2022г.- 40,0 </w:t>
            </w:r>
            <w:proofErr w:type="spellStart"/>
            <w:r w:rsidRPr="00B0233F">
              <w:rPr>
                <w:color w:val="auto"/>
              </w:rPr>
              <w:t>тыс</w:t>
            </w:r>
            <w:proofErr w:type="gramStart"/>
            <w:r w:rsidRPr="00B0233F">
              <w:rPr>
                <w:color w:val="auto"/>
              </w:rPr>
              <w:t>.р</w:t>
            </w:r>
            <w:proofErr w:type="gramEnd"/>
            <w:r w:rsidRPr="00B0233F">
              <w:rPr>
                <w:color w:val="auto"/>
              </w:rPr>
              <w:t>ублей</w:t>
            </w:r>
            <w:proofErr w:type="spellEnd"/>
            <w:r w:rsidRPr="00B0233F">
              <w:rPr>
                <w:color w:val="auto"/>
              </w:rPr>
              <w:t xml:space="preserve">; </w:t>
            </w:r>
          </w:p>
          <w:p w14:paraId="6939D88D" w14:textId="6083026C" w:rsid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2023г. – 40,0 </w:t>
            </w:r>
            <w:proofErr w:type="spellStart"/>
            <w:r w:rsidRPr="00B0233F">
              <w:rPr>
                <w:color w:val="auto"/>
              </w:rPr>
              <w:t>тыс</w:t>
            </w:r>
            <w:proofErr w:type="gramStart"/>
            <w:r w:rsidRPr="00B0233F">
              <w:rPr>
                <w:color w:val="auto"/>
              </w:rPr>
              <w:t>.р</w:t>
            </w:r>
            <w:proofErr w:type="gramEnd"/>
            <w:r w:rsidRPr="00B0233F">
              <w:rPr>
                <w:color w:val="auto"/>
              </w:rPr>
              <w:t>ублей</w:t>
            </w:r>
            <w:proofErr w:type="spellEnd"/>
            <w:r w:rsidRPr="00B0233F">
              <w:rPr>
                <w:color w:val="auto"/>
              </w:rPr>
              <w:t xml:space="preserve">. </w:t>
            </w:r>
          </w:p>
          <w:p w14:paraId="7AAA216C" w14:textId="0A3D5D2C" w:rsidR="00B0233F" w:rsidRPr="00B0233F" w:rsidRDefault="006329CF" w:rsidP="00B0233F">
            <w:pPr>
              <w:ind w:left="0" w:right="14"/>
              <w:rPr>
                <w:color w:val="auto"/>
              </w:rPr>
            </w:pPr>
            <w:r>
              <w:rPr>
                <w:color w:val="auto"/>
                <w:u w:val="single" w:color="000000"/>
              </w:rPr>
              <w:t>П</w:t>
            </w:r>
            <w:r w:rsidR="00B0233F" w:rsidRPr="00B0233F">
              <w:rPr>
                <w:color w:val="auto"/>
                <w:u w:val="single" w:color="000000"/>
              </w:rPr>
              <w:t>одпрограмма 3</w:t>
            </w:r>
            <w:r w:rsidR="00B0233F" w:rsidRPr="00B0233F">
              <w:rPr>
                <w:color w:val="auto"/>
              </w:rPr>
              <w:t xml:space="preserve">" Борьба с алкоголизмом и наркоманией" </w:t>
            </w:r>
          </w:p>
          <w:p w14:paraId="6BD11C66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Всего: 20,0 тыс. рублей, в том числе по предварительной оценке: </w:t>
            </w:r>
          </w:p>
          <w:p w14:paraId="503B721C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2021г.- 20,00 тыс. рублей. </w:t>
            </w:r>
          </w:p>
          <w:p w14:paraId="13957C28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2022г.- 20,00 тыс. рублей. </w:t>
            </w:r>
          </w:p>
          <w:p w14:paraId="68C8D828" w14:textId="77777777" w:rsidR="00B0233F" w:rsidRPr="00B0233F" w:rsidRDefault="00B0233F" w:rsidP="00B0233F">
            <w:pPr>
              <w:ind w:left="0" w:right="14"/>
              <w:rPr>
                <w:color w:val="auto"/>
              </w:rPr>
            </w:pPr>
            <w:r w:rsidRPr="00B0233F">
              <w:rPr>
                <w:color w:val="auto"/>
              </w:rPr>
              <w:t xml:space="preserve">2023г.- 20,00 тыс. рублей. </w:t>
            </w:r>
          </w:p>
          <w:p w14:paraId="1B310B5C" w14:textId="6A469134" w:rsidR="00B0233F" w:rsidRPr="00B0233F" w:rsidRDefault="00B0233F" w:rsidP="00B0233F">
            <w:pPr>
              <w:spacing w:after="0" w:line="240" w:lineRule="auto"/>
              <w:ind w:left="-84" w:right="0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Объем финансирования Программы может быть уточнен в порядке, установленном законом о бюджете на соответствующий финансовый год, исходя из возможностей бюджета МР "Кызылский кожуун".</w:t>
            </w:r>
          </w:p>
        </w:tc>
      </w:tr>
      <w:tr w:rsidR="00B0233F" w:rsidRPr="00B0233F" w14:paraId="6A626411" w14:textId="77777777" w:rsidTr="006329CF">
        <w:tc>
          <w:tcPr>
            <w:tcW w:w="2086" w:type="dxa"/>
          </w:tcPr>
          <w:p w14:paraId="268EEFF4" w14:textId="2013B0DC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lastRenderedPageBreak/>
              <w:t xml:space="preserve">Сроки реализации </w:t>
            </w:r>
          </w:p>
        </w:tc>
        <w:tc>
          <w:tcPr>
            <w:tcW w:w="7729" w:type="dxa"/>
          </w:tcPr>
          <w:p w14:paraId="54981B76" w14:textId="6AEB10FA" w:rsidR="00B0233F" w:rsidRPr="00B0233F" w:rsidRDefault="00B0233F" w:rsidP="00B0233F">
            <w:pPr>
              <w:spacing w:after="0" w:line="259" w:lineRule="auto"/>
              <w:ind w:left="0" w:right="0" w:firstLine="0"/>
              <w:jc w:val="left"/>
              <w:rPr>
                <w:b/>
                <w:color w:val="auto"/>
                <w:sz w:val="28"/>
              </w:rPr>
            </w:pPr>
            <w:r w:rsidRPr="00B0233F">
              <w:rPr>
                <w:color w:val="auto"/>
              </w:rPr>
              <w:t>2021-2023 годы</w:t>
            </w:r>
          </w:p>
        </w:tc>
      </w:tr>
      <w:tr w:rsidR="00B0233F" w:rsidRPr="00B0233F" w14:paraId="45991D63" w14:textId="77777777" w:rsidTr="006329CF">
        <w:tc>
          <w:tcPr>
            <w:tcW w:w="2086" w:type="dxa"/>
          </w:tcPr>
          <w:p w14:paraId="52F0A2A4" w14:textId="42EAA75A" w:rsidR="00B0233F" w:rsidRPr="00B0233F" w:rsidRDefault="00B0233F" w:rsidP="006329CF">
            <w:pPr>
              <w:spacing w:after="0" w:line="240" w:lineRule="auto"/>
              <w:ind w:left="53" w:right="14"/>
              <w:rPr>
                <w:color w:val="auto"/>
              </w:rPr>
            </w:pPr>
            <w:r>
              <w:rPr>
                <w:color w:val="auto"/>
              </w:rPr>
              <w:t>К</w:t>
            </w:r>
            <w:r w:rsidRPr="00B0233F">
              <w:rPr>
                <w:color w:val="auto"/>
              </w:rPr>
              <w:t xml:space="preserve">онечные результаты </w:t>
            </w:r>
            <w:r w:rsidR="006329CF" w:rsidRPr="00B0233F">
              <w:rPr>
                <w:color w:val="auto"/>
              </w:rPr>
              <w:t xml:space="preserve">реализации </w:t>
            </w:r>
          </w:p>
          <w:p w14:paraId="60366396" w14:textId="749C416C" w:rsidR="00B0233F" w:rsidRPr="00B0233F" w:rsidRDefault="00B0233F" w:rsidP="006329CF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>программы</w:t>
            </w:r>
          </w:p>
        </w:tc>
        <w:tc>
          <w:tcPr>
            <w:tcW w:w="7729" w:type="dxa"/>
          </w:tcPr>
          <w:p w14:paraId="2FB9585F" w14:textId="6DA25080" w:rsidR="006329CF" w:rsidRPr="00B0233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233F">
              <w:rPr>
                <w:color w:val="auto"/>
              </w:rPr>
              <w:t xml:space="preserve">снижение смертности от всех причин до 11,4 случая на 1000 населения; - снижение младенческой смертности до 6,4 случая на 1000 родившихся живыми; </w:t>
            </w:r>
          </w:p>
          <w:p w14:paraId="748009DA" w14:textId="5230DEF9" w:rsidR="006329CF" w:rsidRPr="006329C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233F">
              <w:rPr>
                <w:color w:val="auto"/>
              </w:rPr>
              <w:t xml:space="preserve">снижение смертности от туберкулеза до 11,2 случая на 100 тыс. </w:t>
            </w:r>
            <w:r w:rsidRPr="006329CF">
              <w:rPr>
                <w:color w:val="auto"/>
              </w:rPr>
              <w:t xml:space="preserve">населения; </w:t>
            </w:r>
          </w:p>
          <w:p w14:paraId="6F06EC20" w14:textId="2D86DD23" w:rsidR="006329CF" w:rsidRPr="00B0233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Pr="00B0233F">
              <w:rPr>
                <w:color w:val="auto"/>
              </w:rPr>
              <w:t xml:space="preserve">снижение числа зарегистрированных больных с диагнозом активный </w:t>
            </w:r>
          </w:p>
          <w:p w14:paraId="779D723F" w14:textId="77777777" w:rsidR="006329CF" w:rsidRPr="00B0233F" w:rsidRDefault="006329CF" w:rsidP="006329CF">
            <w:pPr>
              <w:tabs>
                <w:tab w:val="right" w:pos="9825"/>
              </w:tabs>
              <w:spacing w:after="55" w:line="240" w:lineRule="auto"/>
              <w:ind w:left="64" w:right="0" w:hanging="28"/>
              <w:jc w:val="left"/>
              <w:rPr>
                <w:color w:val="auto"/>
              </w:rPr>
            </w:pPr>
            <w:r w:rsidRPr="00B0233F">
              <w:rPr>
                <w:color w:val="auto"/>
              </w:rPr>
              <w:tab/>
              <w:t xml:space="preserve">туберкулез, установленным впервые в жизни (на 100 тыс. населения) до </w:t>
            </w:r>
          </w:p>
          <w:p w14:paraId="6E34C701" w14:textId="77777777" w:rsidR="006329CF" w:rsidRPr="00B0233F" w:rsidRDefault="006329CF" w:rsidP="006329CF">
            <w:pPr>
              <w:spacing w:line="240" w:lineRule="auto"/>
              <w:ind w:left="64" w:right="14" w:hanging="28"/>
              <w:rPr>
                <w:color w:val="auto"/>
              </w:rPr>
            </w:pPr>
            <w:r w:rsidRPr="00B0233F">
              <w:rPr>
                <w:color w:val="auto"/>
              </w:rPr>
              <w:t xml:space="preserve">61,6 случая на 100 тыс. населения;  </w:t>
            </w:r>
          </w:p>
          <w:p w14:paraId="219754B3" w14:textId="45C7ABB0" w:rsidR="00B0233F" w:rsidRPr="006329CF" w:rsidRDefault="006329CF" w:rsidP="006329CF">
            <w:pPr>
              <w:spacing w:line="240" w:lineRule="auto"/>
              <w:ind w:left="64" w:right="14" w:firstLine="0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- </w:t>
            </w:r>
            <w:r w:rsidRPr="00B0233F">
              <w:rPr>
                <w:color w:val="auto"/>
              </w:rPr>
              <w:t>увеличение ожидаемой продолжительности жизни при рождении до 74,3 года</w:t>
            </w:r>
            <w:r>
              <w:rPr>
                <w:color w:val="auto"/>
              </w:rPr>
              <w:t>.</w:t>
            </w:r>
            <w:r w:rsidRPr="00B0233F">
              <w:rPr>
                <w:color w:val="auto"/>
              </w:rPr>
              <w:t xml:space="preserve"> </w:t>
            </w:r>
          </w:p>
        </w:tc>
      </w:tr>
    </w:tbl>
    <w:p w14:paraId="3E068258" w14:textId="77777777" w:rsidR="00B0233F" w:rsidRPr="00B0233F" w:rsidRDefault="00B0233F" w:rsidP="00E82499">
      <w:pPr>
        <w:spacing w:after="0" w:line="259" w:lineRule="auto"/>
        <w:ind w:left="121" w:right="0" w:firstLine="0"/>
        <w:jc w:val="center"/>
        <w:rPr>
          <w:b/>
          <w:color w:val="auto"/>
          <w:sz w:val="28"/>
        </w:rPr>
      </w:pPr>
    </w:p>
    <w:p w14:paraId="4650E9E3" w14:textId="587DBD96" w:rsidR="00E82499" w:rsidRPr="00B0233F" w:rsidRDefault="00E82499" w:rsidP="00E82499">
      <w:pPr>
        <w:spacing w:after="0" w:line="259" w:lineRule="auto"/>
        <w:ind w:left="121" w:right="0" w:firstLine="0"/>
        <w:jc w:val="center"/>
        <w:rPr>
          <w:color w:val="auto"/>
        </w:rPr>
      </w:pPr>
      <w:r w:rsidRPr="00B0233F">
        <w:rPr>
          <w:b/>
          <w:color w:val="auto"/>
          <w:sz w:val="28"/>
        </w:rPr>
        <w:t xml:space="preserve"> </w:t>
      </w:r>
    </w:p>
    <w:p w14:paraId="39C44BD1" w14:textId="025DDA8E" w:rsidR="00672679" w:rsidRPr="00B0233F" w:rsidRDefault="00E82499">
      <w:pPr>
        <w:spacing w:after="12"/>
        <w:ind w:left="29" w:right="1115"/>
        <w:jc w:val="left"/>
        <w:rPr>
          <w:color w:val="auto"/>
        </w:rPr>
      </w:pPr>
      <w:r w:rsidRPr="00B0233F">
        <w:rPr>
          <w:color w:val="auto"/>
        </w:rPr>
        <w:tab/>
        <w:t xml:space="preserve"> </w:t>
      </w:r>
    </w:p>
    <w:p w14:paraId="73E2B303" w14:textId="0EE049BA" w:rsidR="00B0233F" w:rsidRPr="00B0233F" w:rsidRDefault="00E82499" w:rsidP="00B0233F">
      <w:pPr>
        <w:tabs>
          <w:tab w:val="center" w:pos="5600"/>
        </w:tabs>
        <w:spacing w:after="66"/>
        <w:ind w:left="0" w:right="0" w:firstLine="0"/>
        <w:jc w:val="left"/>
        <w:rPr>
          <w:color w:val="auto"/>
        </w:rPr>
      </w:pPr>
      <w:r w:rsidRPr="00B0233F">
        <w:rPr>
          <w:color w:val="auto"/>
        </w:rPr>
        <w:tab/>
      </w:r>
    </w:p>
    <w:p w14:paraId="21DB2033" w14:textId="6680CD87" w:rsidR="00672679" w:rsidRPr="00B0233F" w:rsidRDefault="00E82499" w:rsidP="00B0233F">
      <w:pPr>
        <w:spacing w:after="12"/>
        <w:ind w:right="14"/>
        <w:rPr>
          <w:color w:val="auto"/>
        </w:rPr>
      </w:pPr>
      <w:r w:rsidRPr="00B0233F">
        <w:rPr>
          <w:color w:val="auto"/>
        </w:rPr>
        <w:tab/>
      </w:r>
      <w:bookmarkStart w:id="0" w:name="_Hlk53496350"/>
      <w:r w:rsidRPr="00B0233F">
        <w:rPr>
          <w:b/>
          <w:color w:val="auto"/>
        </w:rPr>
        <w:t xml:space="preserve">    </w:t>
      </w:r>
      <w:r w:rsidR="00830ABC" w:rsidRPr="00B0233F">
        <w:rPr>
          <w:b/>
          <w:color w:val="auto"/>
        </w:rPr>
        <w:t xml:space="preserve">                               </w:t>
      </w:r>
      <w:r w:rsidRPr="00B0233F">
        <w:rPr>
          <w:color w:val="auto"/>
        </w:rPr>
        <w:t xml:space="preserve">    </w:t>
      </w:r>
    </w:p>
    <w:p w14:paraId="6E6F117A" w14:textId="56F740E1" w:rsidR="00672679" w:rsidRPr="00B0233F" w:rsidRDefault="00E82499">
      <w:pPr>
        <w:tabs>
          <w:tab w:val="center" w:pos="5008"/>
        </w:tabs>
        <w:spacing w:after="54"/>
        <w:ind w:left="0" w:right="0" w:firstLine="0"/>
        <w:jc w:val="left"/>
        <w:rPr>
          <w:color w:val="auto"/>
        </w:rPr>
      </w:pPr>
      <w:r w:rsidRPr="00B0233F">
        <w:rPr>
          <w:b/>
          <w:color w:val="auto"/>
        </w:rPr>
        <w:t xml:space="preserve">                                   </w:t>
      </w:r>
    </w:p>
    <w:bookmarkEnd w:id="0"/>
    <w:p w14:paraId="617F8542" w14:textId="748BBC07" w:rsidR="00672679" w:rsidRPr="00B0233F" w:rsidRDefault="0067267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74282118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428A9A0B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5A446971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0D8DFEE7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1B789825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7C718E11" w14:textId="77777777" w:rsidR="00E82499" w:rsidRPr="00B0233F" w:rsidRDefault="00E82499">
      <w:pPr>
        <w:spacing w:after="221" w:line="259" w:lineRule="auto"/>
        <w:ind w:left="34" w:right="0" w:firstLine="0"/>
        <w:jc w:val="left"/>
        <w:rPr>
          <w:b/>
          <w:color w:val="auto"/>
          <w:sz w:val="2"/>
        </w:rPr>
      </w:pPr>
    </w:p>
    <w:p w14:paraId="2B641F15" w14:textId="77777777" w:rsidR="00672679" w:rsidRPr="00B0233F" w:rsidRDefault="00672679" w:rsidP="00830ABC">
      <w:pPr>
        <w:spacing w:after="30" w:line="259" w:lineRule="auto"/>
        <w:ind w:left="0" w:right="0" w:firstLine="0"/>
        <w:jc w:val="left"/>
        <w:rPr>
          <w:color w:val="auto"/>
        </w:rPr>
      </w:pPr>
    </w:p>
    <w:p w14:paraId="71353498" w14:textId="55D38546" w:rsidR="00672679" w:rsidRPr="00B0233F" w:rsidRDefault="00672679">
      <w:pPr>
        <w:spacing w:after="0" w:line="259" w:lineRule="auto"/>
        <w:ind w:left="1165" w:right="0" w:firstLine="0"/>
        <w:jc w:val="center"/>
        <w:rPr>
          <w:color w:val="auto"/>
        </w:rPr>
      </w:pPr>
      <w:bookmarkStart w:id="1" w:name="_GoBack"/>
      <w:bookmarkEnd w:id="1"/>
    </w:p>
    <w:sectPr w:rsidR="00672679" w:rsidRPr="00B0233F">
      <w:pgSz w:w="16838" w:h="11906" w:orient="landscape"/>
      <w:pgMar w:top="852" w:right="1849" w:bottom="2348" w:left="7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2A8"/>
    <w:multiLevelType w:val="hybridMultilevel"/>
    <w:tmpl w:val="916E9E52"/>
    <w:lvl w:ilvl="0" w:tplc="40E028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E6024">
      <w:start w:val="1"/>
      <w:numFmt w:val="bullet"/>
      <w:lvlText w:val="o"/>
      <w:lvlJc w:val="left"/>
      <w:pPr>
        <w:ind w:left="1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861A6">
      <w:start w:val="1"/>
      <w:numFmt w:val="bullet"/>
      <w:lvlText w:val="▪"/>
      <w:lvlJc w:val="left"/>
      <w:pPr>
        <w:ind w:left="1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8ED6F6">
      <w:start w:val="1"/>
      <w:numFmt w:val="bullet"/>
      <w:lvlText w:val="•"/>
      <w:lvlJc w:val="left"/>
      <w:pPr>
        <w:ind w:left="2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6C14">
      <w:start w:val="1"/>
      <w:numFmt w:val="bullet"/>
      <w:lvlText w:val="o"/>
      <w:lvlJc w:val="left"/>
      <w:pPr>
        <w:ind w:left="3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ECFFA">
      <w:start w:val="1"/>
      <w:numFmt w:val="bullet"/>
      <w:lvlText w:val="▪"/>
      <w:lvlJc w:val="left"/>
      <w:pPr>
        <w:ind w:left="4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AE58A6">
      <w:start w:val="1"/>
      <w:numFmt w:val="bullet"/>
      <w:lvlText w:val="•"/>
      <w:lvlJc w:val="left"/>
      <w:pPr>
        <w:ind w:left="4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ACF346">
      <w:start w:val="1"/>
      <w:numFmt w:val="bullet"/>
      <w:lvlText w:val="o"/>
      <w:lvlJc w:val="left"/>
      <w:pPr>
        <w:ind w:left="5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CE4BFE">
      <w:start w:val="1"/>
      <w:numFmt w:val="bullet"/>
      <w:lvlText w:val="▪"/>
      <w:lvlJc w:val="left"/>
      <w:pPr>
        <w:ind w:left="6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371731"/>
    <w:multiLevelType w:val="hybridMultilevel"/>
    <w:tmpl w:val="AE9053B0"/>
    <w:lvl w:ilvl="0" w:tplc="023858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12FA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16FC9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B8EC8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4144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9C583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5295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24166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0A8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55C4217"/>
    <w:multiLevelType w:val="hybridMultilevel"/>
    <w:tmpl w:val="37FC18D8"/>
    <w:lvl w:ilvl="0" w:tplc="5A3E93F8">
      <w:start w:val="1"/>
      <w:numFmt w:val="bullet"/>
      <w:lvlText w:val="-"/>
      <w:lvlJc w:val="left"/>
      <w:pPr>
        <w:ind w:left="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3AA9C8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C83632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F0B12A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301E0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167A94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B2D3B6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DE98F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E7B8A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6952356"/>
    <w:multiLevelType w:val="hybridMultilevel"/>
    <w:tmpl w:val="7FC40C22"/>
    <w:lvl w:ilvl="0" w:tplc="E81C0A1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014F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EBFC2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64578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ACC17E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B0335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2A6C5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FCE408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36CC7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C6656B9"/>
    <w:multiLevelType w:val="hybridMultilevel"/>
    <w:tmpl w:val="657E036E"/>
    <w:lvl w:ilvl="0" w:tplc="EB024C6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9E08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241B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0EED6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58DC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641B5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AC8B2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6E715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9653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34B4A5A"/>
    <w:multiLevelType w:val="hybridMultilevel"/>
    <w:tmpl w:val="2938B61A"/>
    <w:lvl w:ilvl="0" w:tplc="7048F89E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CEEA04">
      <w:start w:val="1"/>
      <w:numFmt w:val="bullet"/>
      <w:lvlText w:val="o"/>
      <w:lvlJc w:val="left"/>
      <w:pPr>
        <w:ind w:left="17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1BC7346">
      <w:start w:val="1"/>
      <w:numFmt w:val="bullet"/>
      <w:lvlText w:val="▪"/>
      <w:lvlJc w:val="left"/>
      <w:pPr>
        <w:ind w:left="25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F4A210">
      <w:start w:val="1"/>
      <w:numFmt w:val="bullet"/>
      <w:lvlText w:val="•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30F6A4">
      <w:start w:val="1"/>
      <w:numFmt w:val="bullet"/>
      <w:lvlText w:val="o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7147C46">
      <w:start w:val="1"/>
      <w:numFmt w:val="bullet"/>
      <w:lvlText w:val="▪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5EF59E">
      <w:start w:val="1"/>
      <w:numFmt w:val="bullet"/>
      <w:lvlText w:val="•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9105B80">
      <w:start w:val="1"/>
      <w:numFmt w:val="bullet"/>
      <w:lvlText w:val="o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865318">
      <w:start w:val="1"/>
      <w:numFmt w:val="bullet"/>
      <w:lvlText w:val="▪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5E9409C"/>
    <w:multiLevelType w:val="hybridMultilevel"/>
    <w:tmpl w:val="C1963C38"/>
    <w:lvl w:ilvl="0" w:tplc="A418E0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80C14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8AF5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4E5A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F670F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00A1F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2C45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C224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0A057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B25567"/>
    <w:multiLevelType w:val="hybridMultilevel"/>
    <w:tmpl w:val="5394B74C"/>
    <w:lvl w:ilvl="0" w:tplc="54B2A524">
      <w:start w:val="1"/>
      <w:numFmt w:val="bullet"/>
      <w:lvlText w:val="-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2A2F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2EDF5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1A9A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90EB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E29A7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26B72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8051E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F679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EE02F36"/>
    <w:multiLevelType w:val="hybridMultilevel"/>
    <w:tmpl w:val="BC244968"/>
    <w:lvl w:ilvl="0" w:tplc="92E2962E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4877F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ACCE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08E6DA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6C637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88CCB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3E3DF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8E8F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7E5DE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A040E2"/>
    <w:multiLevelType w:val="hybridMultilevel"/>
    <w:tmpl w:val="D7848E46"/>
    <w:lvl w:ilvl="0" w:tplc="AFAE3ACA">
      <w:start w:val="1"/>
      <w:numFmt w:val="bullet"/>
      <w:lvlText w:val="-"/>
      <w:lvlJc w:val="left"/>
      <w:pPr>
        <w:ind w:left="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CA9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D27F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C43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2B8B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1847E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92B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74C75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CA84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1BA1EB4"/>
    <w:multiLevelType w:val="hybridMultilevel"/>
    <w:tmpl w:val="0D5613E8"/>
    <w:lvl w:ilvl="0" w:tplc="F64A2E88">
      <w:start w:val="1"/>
      <w:numFmt w:val="bullet"/>
      <w:lvlText w:val="-"/>
      <w:lvlJc w:val="left"/>
      <w:pPr>
        <w:ind w:left="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F8511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6252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2C551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0A88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1A70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90649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A5D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9EA22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183D99"/>
    <w:multiLevelType w:val="hybridMultilevel"/>
    <w:tmpl w:val="BEBA634A"/>
    <w:lvl w:ilvl="0" w:tplc="88FE03A2">
      <w:start w:val="1"/>
      <w:numFmt w:val="bullet"/>
      <w:lvlText w:val="-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6894B6">
      <w:start w:val="1"/>
      <w:numFmt w:val="bullet"/>
      <w:lvlText w:val="o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50FFBE">
      <w:start w:val="1"/>
      <w:numFmt w:val="bullet"/>
      <w:lvlText w:val="▪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C58A4">
      <w:start w:val="1"/>
      <w:numFmt w:val="bullet"/>
      <w:lvlText w:val="•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7E7036">
      <w:start w:val="1"/>
      <w:numFmt w:val="bullet"/>
      <w:lvlText w:val="o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F06A72">
      <w:start w:val="1"/>
      <w:numFmt w:val="bullet"/>
      <w:lvlText w:val="▪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96E690">
      <w:start w:val="1"/>
      <w:numFmt w:val="bullet"/>
      <w:lvlText w:val="•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22C3C">
      <w:start w:val="1"/>
      <w:numFmt w:val="bullet"/>
      <w:lvlText w:val="o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F63742">
      <w:start w:val="1"/>
      <w:numFmt w:val="bullet"/>
      <w:lvlText w:val="▪"/>
      <w:lvlJc w:val="left"/>
      <w:pPr>
        <w:ind w:left="6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5475856"/>
    <w:multiLevelType w:val="hybridMultilevel"/>
    <w:tmpl w:val="4DC2A232"/>
    <w:lvl w:ilvl="0" w:tplc="BEF2EA28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D2218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81FD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12958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F40A5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6E43A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B0EDE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018D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AE8C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6EF5777"/>
    <w:multiLevelType w:val="hybridMultilevel"/>
    <w:tmpl w:val="84FAEAE8"/>
    <w:lvl w:ilvl="0" w:tplc="628AD59E">
      <w:start w:val="1"/>
      <w:numFmt w:val="bullet"/>
      <w:lvlText w:val="-"/>
      <w:lvlJc w:val="left"/>
      <w:pPr>
        <w:ind w:left="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5417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AAFC5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48B66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1C85E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2C7D8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2CEA1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B0B2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68D2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8602481"/>
    <w:multiLevelType w:val="hybridMultilevel"/>
    <w:tmpl w:val="26E8FDE0"/>
    <w:lvl w:ilvl="0" w:tplc="1BE22AAE">
      <w:start w:val="1"/>
      <w:numFmt w:val="bullet"/>
      <w:lvlText w:val=""/>
      <w:lvlJc w:val="left"/>
      <w:pPr>
        <w:ind w:left="7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80BE0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FAEFA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841C7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8A154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42C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AC63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AE97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600FB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C9056CE"/>
    <w:multiLevelType w:val="hybridMultilevel"/>
    <w:tmpl w:val="DE4CCC4C"/>
    <w:lvl w:ilvl="0" w:tplc="FC40A556">
      <w:start w:val="1"/>
      <w:numFmt w:val="decimal"/>
      <w:lvlText w:val="%1)"/>
      <w:lvlJc w:val="left"/>
      <w:pPr>
        <w:ind w:left="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A0B3A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875F2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EAB642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80EBC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E200F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827A0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EA67C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4E90FA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FC71E7D"/>
    <w:multiLevelType w:val="hybridMultilevel"/>
    <w:tmpl w:val="9260F938"/>
    <w:lvl w:ilvl="0" w:tplc="662297F0">
      <w:start w:val="1"/>
      <w:numFmt w:val="bullet"/>
      <w:lvlText w:val="-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0CCD04">
      <w:start w:val="1"/>
      <w:numFmt w:val="bullet"/>
      <w:lvlText w:val="o"/>
      <w:lvlJc w:val="left"/>
      <w:pPr>
        <w:ind w:left="3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CCB3EC">
      <w:start w:val="1"/>
      <w:numFmt w:val="bullet"/>
      <w:lvlText w:val="▪"/>
      <w:lvlJc w:val="left"/>
      <w:pPr>
        <w:ind w:left="3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E3A58">
      <w:start w:val="1"/>
      <w:numFmt w:val="bullet"/>
      <w:lvlText w:val="•"/>
      <w:lvlJc w:val="left"/>
      <w:pPr>
        <w:ind w:left="4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4A877A">
      <w:start w:val="1"/>
      <w:numFmt w:val="bullet"/>
      <w:lvlText w:val="o"/>
      <w:lvlJc w:val="left"/>
      <w:pPr>
        <w:ind w:left="5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800622">
      <w:start w:val="1"/>
      <w:numFmt w:val="bullet"/>
      <w:lvlText w:val="▪"/>
      <w:lvlJc w:val="left"/>
      <w:pPr>
        <w:ind w:left="6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FCD6E6">
      <w:start w:val="1"/>
      <w:numFmt w:val="bullet"/>
      <w:lvlText w:val="•"/>
      <w:lvlJc w:val="left"/>
      <w:pPr>
        <w:ind w:left="6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24303E">
      <w:start w:val="1"/>
      <w:numFmt w:val="bullet"/>
      <w:lvlText w:val="o"/>
      <w:lvlJc w:val="left"/>
      <w:pPr>
        <w:ind w:left="7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F25C8A">
      <w:start w:val="1"/>
      <w:numFmt w:val="bullet"/>
      <w:lvlText w:val="▪"/>
      <w:lvlJc w:val="left"/>
      <w:pPr>
        <w:ind w:left="8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FD1338F"/>
    <w:multiLevelType w:val="hybridMultilevel"/>
    <w:tmpl w:val="79F42AAE"/>
    <w:lvl w:ilvl="0" w:tplc="C5643A2C">
      <w:start w:val="1"/>
      <w:numFmt w:val="bullet"/>
      <w:lvlText w:val="-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302CB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DA4F0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76DE7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F08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CE0F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DCA3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3096D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C415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2801543"/>
    <w:multiLevelType w:val="hybridMultilevel"/>
    <w:tmpl w:val="DC5AFD66"/>
    <w:lvl w:ilvl="0" w:tplc="E2B25EE6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6B4F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A8FA3E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EE67B6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AC8E42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69EE4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481D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5EDBB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6A1C0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389399F"/>
    <w:multiLevelType w:val="hybridMultilevel"/>
    <w:tmpl w:val="9A727E9E"/>
    <w:lvl w:ilvl="0" w:tplc="092AD8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0E6344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2C3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6C724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9C8F62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02F61C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CAF32A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A2DB2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DA33A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55F370D"/>
    <w:multiLevelType w:val="hybridMultilevel"/>
    <w:tmpl w:val="6B86724C"/>
    <w:lvl w:ilvl="0" w:tplc="55AE56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5C7146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D2BB36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CC18C0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B62840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00D84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96C744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3C6D40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8C3FC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73F2CA3"/>
    <w:multiLevelType w:val="hybridMultilevel"/>
    <w:tmpl w:val="3A6C8D2C"/>
    <w:lvl w:ilvl="0" w:tplc="73AC1AE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AAD58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301AD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06DFC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56314A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20A3E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4E7D78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60B904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68FA2E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88D28D4"/>
    <w:multiLevelType w:val="hybridMultilevel"/>
    <w:tmpl w:val="2A5449CC"/>
    <w:lvl w:ilvl="0" w:tplc="A6A0E2DC">
      <w:start w:val="1"/>
      <w:numFmt w:val="bullet"/>
      <w:lvlText w:val="-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6E2BF8">
      <w:start w:val="1"/>
      <w:numFmt w:val="bullet"/>
      <w:lvlText w:val="o"/>
      <w:lvlJc w:val="left"/>
      <w:pPr>
        <w:ind w:left="3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D8A8E8">
      <w:start w:val="1"/>
      <w:numFmt w:val="bullet"/>
      <w:lvlText w:val="▪"/>
      <w:lvlJc w:val="left"/>
      <w:pPr>
        <w:ind w:left="3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BCF50A">
      <w:start w:val="1"/>
      <w:numFmt w:val="bullet"/>
      <w:lvlText w:val="•"/>
      <w:lvlJc w:val="left"/>
      <w:pPr>
        <w:ind w:left="4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228BBA">
      <w:start w:val="1"/>
      <w:numFmt w:val="bullet"/>
      <w:lvlText w:val="o"/>
      <w:lvlJc w:val="left"/>
      <w:pPr>
        <w:ind w:left="5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08C62E">
      <w:start w:val="1"/>
      <w:numFmt w:val="bullet"/>
      <w:lvlText w:val="▪"/>
      <w:lvlJc w:val="left"/>
      <w:pPr>
        <w:ind w:left="6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4E36F0">
      <w:start w:val="1"/>
      <w:numFmt w:val="bullet"/>
      <w:lvlText w:val="•"/>
      <w:lvlJc w:val="left"/>
      <w:pPr>
        <w:ind w:left="6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622FA">
      <w:start w:val="1"/>
      <w:numFmt w:val="bullet"/>
      <w:lvlText w:val="o"/>
      <w:lvlJc w:val="left"/>
      <w:pPr>
        <w:ind w:left="7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985D8C">
      <w:start w:val="1"/>
      <w:numFmt w:val="bullet"/>
      <w:lvlText w:val="▪"/>
      <w:lvlJc w:val="left"/>
      <w:pPr>
        <w:ind w:left="8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D3D02E3"/>
    <w:multiLevelType w:val="hybridMultilevel"/>
    <w:tmpl w:val="E1C02B24"/>
    <w:lvl w:ilvl="0" w:tplc="8432F14E">
      <w:start w:val="1"/>
      <w:numFmt w:val="bullet"/>
      <w:lvlText w:val="-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40E68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673B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8CE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6E8A32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8EEC7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60E4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70F820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A6CB6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3DBD3371"/>
    <w:multiLevelType w:val="hybridMultilevel"/>
    <w:tmpl w:val="55D4161C"/>
    <w:lvl w:ilvl="0" w:tplc="90F0E412">
      <w:start w:val="1"/>
      <w:numFmt w:val="bullet"/>
      <w:lvlText w:val="-"/>
      <w:lvlJc w:val="left"/>
      <w:pPr>
        <w:ind w:left="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884644">
      <w:start w:val="1"/>
      <w:numFmt w:val="bullet"/>
      <w:lvlText w:val="o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22C9DC">
      <w:start w:val="1"/>
      <w:numFmt w:val="bullet"/>
      <w:lvlText w:val="▪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209F6E">
      <w:start w:val="1"/>
      <w:numFmt w:val="bullet"/>
      <w:lvlText w:val="•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FEB068">
      <w:start w:val="1"/>
      <w:numFmt w:val="bullet"/>
      <w:lvlText w:val="o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1AC4">
      <w:start w:val="1"/>
      <w:numFmt w:val="bullet"/>
      <w:lvlText w:val="▪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286E7A">
      <w:start w:val="1"/>
      <w:numFmt w:val="bullet"/>
      <w:lvlText w:val="•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78F86E">
      <w:start w:val="1"/>
      <w:numFmt w:val="bullet"/>
      <w:lvlText w:val="o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9E467E">
      <w:start w:val="1"/>
      <w:numFmt w:val="bullet"/>
      <w:lvlText w:val="▪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8B1744F"/>
    <w:multiLevelType w:val="hybridMultilevel"/>
    <w:tmpl w:val="ADD2FD32"/>
    <w:lvl w:ilvl="0" w:tplc="07883100">
      <w:start w:val="1"/>
      <w:numFmt w:val="bullet"/>
      <w:lvlText w:val="-"/>
      <w:lvlJc w:val="left"/>
      <w:pPr>
        <w:ind w:left="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00D32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D23FB0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0DBD2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428F52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8B196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4CD5D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640A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0DBD0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2E85325"/>
    <w:multiLevelType w:val="hybridMultilevel"/>
    <w:tmpl w:val="CE982B62"/>
    <w:lvl w:ilvl="0" w:tplc="D7AEF07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32723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8CCF7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38BE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E6209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B2DA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D5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42EBA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C4F8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9403C3B"/>
    <w:multiLevelType w:val="hybridMultilevel"/>
    <w:tmpl w:val="A3E64496"/>
    <w:lvl w:ilvl="0" w:tplc="C046EABC">
      <w:start w:val="1"/>
      <w:numFmt w:val="bullet"/>
      <w:lvlText w:val="-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9034D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AE28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3C1E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703EE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C218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3A000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86E1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4E9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663134FA"/>
    <w:multiLevelType w:val="hybridMultilevel"/>
    <w:tmpl w:val="20D26098"/>
    <w:lvl w:ilvl="0" w:tplc="239A37B8">
      <w:start w:val="2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502164">
      <w:start w:val="1"/>
      <w:numFmt w:val="lowerLetter"/>
      <w:lvlText w:val="%2"/>
      <w:lvlJc w:val="left"/>
      <w:pPr>
        <w:ind w:left="40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C4EEC">
      <w:start w:val="1"/>
      <w:numFmt w:val="lowerRoman"/>
      <w:lvlText w:val="%3"/>
      <w:lvlJc w:val="left"/>
      <w:pPr>
        <w:ind w:left="47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446032">
      <w:start w:val="1"/>
      <w:numFmt w:val="decimal"/>
      <w:lvlText w:val="%4"/>
      <w:lvlJc w:val="left"/>
      <w:pPr>
        <w:ind w:left="55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FEDD12">
      <w:start w:val="1"/>
      <w:numFmt w:val="lowerLetter"/>
      <w:lvlText w:val="%5"/>
      <w:lvlJc w:val="left"/>
      <w:pPr>
        <w:ind w:left="6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DC278E">
      <w:start w:val="1"/>
      <w:numFmt w:val="lowerRoman"/>
      <w:lvlText w:val="%6"/>
      <w:lvlJc w:val="left"/>
      <w:pPr>
        <w:ind w:left="69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B61EC0">
      <w:start w:val="1"/>
      <w:numFmt w:val="decimal"/>
      <w:lvlText w:val="%7"/>
      <w:lvlJc w:val="left"/>
      <w:pPr>
        <w:ind w:left="76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2A3D70">
      <w:start w:val="1"/>
      <w:numFmt w:val="lowerLetter"/>
      <w:lvlText w:val="%8"/>
      <w:lvlJc w:val="left"/>
      <w:pPr>
        <w:ind w:left="83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CE4F8">
      <w:start w:val="1"/>
      <w:numFmt w:val="lowerRoman"/>
      <w:lvlText w:val="%9"/>
      <w:lvlJc w:val="left"/>
      <w:pPr>
        <w:ind w:left="91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CB07CD9"/>
    <w:multiLevelType w:val="hybridMultilevel"/>
    <w:tmpl w:val="DA800786"/>
    <w:lvl w:ilvl="0" w:tplc="EA4857D8">
      <w:start w:val="1"/>
      <w:numFmt w:val="decimal"/>
      <w:lvlText w:val="%1)"/>
      <w:lvlJc w:val="left"/>
      <w:pPr>
        <w:ind w:left="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6A4C7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1AD47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2030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ACB4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70ECF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EB77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0CBA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0F1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D4A031E"/>
    <w:multiLevelType w:val="hybridMultilevel"/>
    <w:tmpl w:val="9A423A76"/>
    <w:lvl w:ilvl="0" w:tplc="42DA327A">
      <w:start w:val="1"/>
      <w:numFmt w:val="bullet"/>
      <w:lvlText w:val="-"/>
      <w:lvlJc w:val="left"/>
      <w:pPr>
        <w:ind w:left="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49F5E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2A4E92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CCC4E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48D73E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34F334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1A0B8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68F6EE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C66F4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EDD6A95"/>
    <w:multiLevelType w:val="hybridMultilevel"/>
    <w:tmpl w:val="4530D60C"/>
    <w:lvl w:ilvl="0" w:tplc="1A1CEFF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2BEC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3EF3D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E2DC3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9CF1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AE592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9662D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1E42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692A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7698756C"/>
    <w:multiLevelType w:val="hybridMultilevel"/>
    <w:tmpl w:val="12300B92"/>
    <w:lvl w:ilvl="0" w:tplc="4472506E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0A88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D02F6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1D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C4DC9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E15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9A610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8091A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629C6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74D041E"/>
    <w:multiLevelType w:val="hybridMultilevel"/>
    <w:tmpl w:val="3F3A0D0A"/>
    <w:lvl w:ilvl="0" w:tplc="B45E2D1A">
      <w:start w:val="1"/>
      <w:numFmt w:val="bullet"/>
      <w:lvlText w:val="-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84850E">
      <w:start w:val="1"/>
      <w:numFmt w:val="bullet"/>
      <w:lvlText w:val="o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EBB6E">
      <w:start w:val="1"/>
      <w:numFmt w:val="bullet"/>
      <w:lvlText w:val="▪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3CEC4A">
      <w:start w:val="1"/>
      <w:numFmt w:val="bullet"/>
      <w:lvlText w:val="•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483C3A">
      <w:start w:val="1"/>
      <w:numFmt w:val="bullet"/>
      <w:lvlText w:val="o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4570E">
      <w:start w:val="1"/>
      <w:numFmt w:val="bullet"/>
      <w:lvlText w:val="▪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2434B4">
      <w:start w:val="1"/>
      <w:numFmt w:val="bullet"/>
      <w:lvlText w:val="•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1C91AC">
      <w:start w:val="1"/>
      <w:numFmt w:val="bullet"/>
      <w:lvlText w:val="o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1EEA74">
      <w:start w:val="1"/>
      <w:numFmt w:val="bullet"/>
      <w:lvlText w:val="▪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E525AAF"/>
    <w:multiLevelType w:val="hybridMultilevel"/>
    <w:tmpl w:val="5DC49C88"/>
    <w:lvl w:ilvl="0" w:tplc="BEA688F4">
      <w:start w:val="1"/>
      <w:numFmt w:val="bullet"/>
      <w:lvlText w:val="-"/>
      <w:lvlJc w:val="left"/>
      <w:pPr>
        <w:ind w:left="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26F842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A0E4D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8EB846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8E8B82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6C88C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345FCC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43D64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D2A99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2"/>
  </w:num>
  <w:num w:numId="3">
    <w:abstractNumId w:val="14"/>
  </w:num>
  <w:num w:numId="4">
    <w:abstractNumId w:val="15"/>
  </w:num>
  <w:num w:numId="5">
    <w:abstractNumId w:val="10"/>
  </w:num>
  <w:num w:numId="6">
    <w:abstractNumId w:val="17"/>
  </w:num>
  <w:num w:numId="7">
    <w:abstractNumId w:val="29"/>
  </w:num>
  <w:num w:numId="8">
    <w:abstractNumId w:val="18"/>
  </w:num>
  <w:num w:numId="9">
    <w:abstractNumId w:val="30"/>
  </w:num>
  <w:num w:numId="10">
    <w:abstractNumId w:val="2"/>
  </w:num>
  <w:num w:numId="11">
    <w:abstractNumId w:val="32"/>
  </w:num>
  <w:num w:numId="12">
    <w:abstractNumId w:val="28"/>
  </w:num>
  <w:num w:numId="13">
    <w:abstractNumId w:val="23"/>
  </w:num>
  <w:num w:numId="14">
    <w:abstractNumId w:val="33"/>
  </w:num>
  <w:num w:numId="15">
    <w:abstractNumId w:val="34"/>
  </w:num>
  <w:num w:numId="16">
    <w:abstractNumId w:val="25"/>
  </w:num>
  <w:num w:numId="17">
    <w:abstractNumId w:val="9"/>
  </w:num>
  <w:num w:numId="18">
    <w:abstractNumId w:val="7"/>
  </w:num>
  <w:num w:numId="19">
    <w:abstractNumId w:val="5"/>
  </w:num>
  <w:num w:numId="20">
    <w:abstractNumId w:val="13"/>
  </w:num>
  <w:num w:numId="21">
    <w:abstractNumId w:val="8"/>
  </w:num>
  <w:num w:numId="22">
    <w:abstractNumId w:val="6"/>
  </w:num>
  <w:num w:numId="23">
    <w:abstractNumId w:val="11"/>
  </w:num>
  <w:num w:numId="24">
    <w:abstractNumId w:val="21"/>
  </w:num>
  <w:num w:numId="25">
    <w:abstractNumId w:val="20"/>
  </w:num>
  <w:num w:numId="26">
    <w:abstractNumId w:val="3"/>
  </w:num>
  <w:num w:numId="27">
    <w:abstractNumId w:val="19"/>
  </w:num>
  <w:num w:numId="28">
    <w:abstractNumId w:val="31"/>
  </w:num>
  <w:num w:numId="29">
    <w:abstractNumId w:val="1"/>
  </w:num>
  <w:num w:numId="30">
    <w:abstractNumId w:val="4"/>
  </w:num>
  <w:num w:numId="31">
    <w:abstractNumId w:val="0"/>
  </w:num>
  <w:num w:numId="32">
    <w:abstractNumId w:val="27"/>
  </w:num>
  <w:num w:numId="33">
    <w:abstractNumId w:val="12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79"/>
    <w:rsid w:val="00017541"/>
    <w:rsid w:val="00084877"/>
    <w:rsid w:val="000E2EBC"/>
    <w:rsid w:val="000F71D0"/>
    <w:rsid w:val="00101634"/>
    <w:rsid w:val="00113EF9"/>
    <w:rsid w:val="00241A60"/>
    <w:rsid w:val="00264CF9"/>
    <w:rsid w:val="00267578"/>
    <w:rsid w:val="002E2A51"/>
    <w:rsid w:val="00300A4C"/>
    <w:rsid w:val="003243EA"/>
    <w:rsid w:val="00327978"/>
    <w:rsid w:val="00327F58"/>
    <w:rsid w:val="00392439"/>
    <w:rsid w:val="003A2EF5"/>
    <w:rsid w:val="00401E0D"/>
    <w:rsid w:val="00417AEB"/>
    <w:rsid w:val="004E35B8"/>
    <w:rsid w:val="006329CF"/>
    <w:rsid w:val="00664177"/>
    <w:rsid w:val="00670946"/>
    <w:rsid w:val="00671729"/>
    <w:rsid w:val="00672679"/>
    <w:rsid w:val="006978A7"/>
    <w:rsid w:val="006F562F"/>
    <w:rsid w:val="007136D4"/>
    <w:rsid w:val="007246D8"/>
    <w:rsid w:val="007C359A"/>
    <w:rsid w:val="007D7A8A"/>
    <w:rsid w:val="00827EE4"/>
    <w:rsid w:val="00830ABC"/>
    <w:rsid w:val="0083204E"/>
    <w:rsid w:val="00856766"/>
    <w:rsid w:val="00873EA2"/>
    <w:rsid w:val="009105A8"/>
    <w:rsid w:val="00916E02"/>
    <w:rsid w:val="0095454A"/>
    <w:rsid w:val="0096305A"/>
    <w:rsid w:val="009A7FE0"/>
    <w:rsid w:val="00A53FD9"/>
    <w:rsid w:val="00B0233F"/>
    <w:rsid w:val="00BB0E5A"/>
    <w:rsid w:val="00BB2B96"/>
    <w:rsid w:val="00BE1D99"/>
    <w:rsid w:val="00C43CAC"/>
    <w:rsid w:val="00CA7E73"/>
    <w:rsid w:val="00CB2784"/>
    <w:rsid w:val="00CD1403"/>
    <w:rsid w:val="00CE44B3"/>
    <w:rsid w:val="00DB5EDF"/>
    <w:rsid w:val="00E3045D"/>
    <w:rsid w:val="00E64B7F"/>
    <w:rsid w:val="00E82499"/>
    <w:rsid w:val="00E923C6"/>
    <w:rsid w:val="00EA23F7"/>
    <w:rsid w:val="00FA3C37"/>
    <w:rsid w:val="00FF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5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290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CF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1" w:line="268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5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"/>
      <w:ind w:left="290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0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9CF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cp:lastModifiedBy>User_econom</cp:lastModifiedBy>
  <cp:revision>82</cp:revision>
  <cp:lastPrinted>2020-11-09T02:50:00Z</cp:lastPrinted>
  <dcterms:created xsi:type="dcterms:W3CDTF">2020-04-09T04:22:00Z</dcterms:created>
  <dcterms:modified xsi:type="dcterms:W3CDTF">2021-10-29T08:29:00Z</dcterms:modified>
</cp:coreProperties>
</file>